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CF4" w:rsidRPr="0017748D" w:rsidRDefault="00C90CF4" w:rsidP="00C90CF4">
      <w:pPr>
        <w:ind w:right="216"/>
        <w:contextualSpacing/>
        <w:jc w:val="center"/>
        <w:rPr>
          <w:bCs/>
          <w:sz w:val="28"/>
          <w:szCs w:val="28"/>
        </w:rPr>
      </w:pPr>
      <w:r w:rsidRPr="0017748D">
        <w:rPr>
          <w:bCs/>
          <w:sz w:val="28"/>
          <w:szCs w:val="28"/>
        </w:rPr>
        <w:t>Government of Nepal</w:t>
      </w:r>
    </w:p>
    <w:p w:rsidR="00C90CF4" w:rsidRPr="0017748D" w:rsidRDefault="00C90CF4" w:rsidP="00C90CF4">
      <w:pPr>
        <w:ind w:right="216"/>
        <w:contextualSpacing/>
        <w:jc w:val="center"/>
        <w:rPr>
          <w:b/>
          <w:sz w:val="28"/>
          <w:szCs w:val="28"/>
        </w:rPr>
      </w:pPr>
      <w:r w:rsidRPr="0017748D">
        <w:rPr>
          <w:bCs/>
          <w:sz w:val="28"/>
          <w:szCs w:val="28"/>
        </w:rPr>
        <w:t xml:space="preserve">Ministry of </w:t>
      </w:r>
      <w:r>
        <w:rPr>
          <w:bCs/>
          <w:sz w:val="28"/>
          <w:szCs w:val="28"/>
        </w:rPr>
        <w:t>Energy, Water Resource and Irrigation</w:t>
      </w:r>
    </w:p>
    <w:p w:rsidR="00C90CF4" w:rsidRPr="0017748D" w:rsidRDefault="00C90CF4" w:rsidP="00C90CF4">
      <w:pPr>
        <w:ind w:right="216"/>
        <w:contextualSpacing/>
        <w:jc w:val="center"/>
        <w:rPr>
          <w:b/>
          <w:sz w:val="36"/>
          <w:szCs w:val="36"/>
        </w:rPr>
      </w:pPr>
      <w:r w:rsidRPr="0017748D">
        <w:rPr>
          <w:b/>
          <w:sz w:val="36"/>
          <w:szCs w:val="36"/>
        </w:rPr>
        <w:t>Alternative Energy Promotion Centre (AEPC)</w:t>
      </w:r>
    </w:p>
    <w:p w:rsidR="00C90CF4" w:rsidRPr="0017748D" w:rsidRDefault="00C90CF4" w:rsidP="00C90CF4">
      <w:pPr>
        <w:pStyle w:val="Header"/>
        <w:jc w:val="center"/>
        <w:rPr>
          <w:sz w:val="28"/>
          <w:szCs w:val="28"/>
          <w:lang w:val="en-GB"/>
        </w:rPr>
      </w:pPr>
      <w:r w:rsidRPr="00724623">
        <w:rPr>
          <w:sz w:val="28"/>
          <w:szCs w:val="28"/>
        </w:rPr>
        <w:t>Lalitpur Metropolitan City, Ward No. 15, Khumaltar Height, Lalitpur, Nepal</w:t>
      </w:r>
    </w:p>
    <w:p w:rsidR="008433E1" w:rsidRPr="00C8437C" w:rsidRDefault="008433E1" w:rsidP="008433E1">
      <w:pPr>
        <w:rPr>
          <w:sz w:val="36"/>
          <w:szCs w:val="36"/>
        </w:rPr>
      </w:pPr>
    </w:p>
    <w:p w:rsidR="008433E1" w:rsidRDefault="008433E1" w:rsidP="008433E1">
      <w:pPr>
        <w:pStyle w:val="TOC1"/>
      </w:pPr>
    </w:p>
    <w:p w:rsidR="009C2997" w:rsidRPr="009C2997" w:rsidRDefault="009C2997" w:rsidP="009C2997">
      <w:pPr>
        <w:rPr>
          <w:lang w:val="en-GB"/>
        </w:rPr>
      </w:pPr>
    </w:p>
    <w:p w:rsidR="008433E1" w:rsidRPr="00C8437C" w:rsidRDefault="008433E1" w:rsidP="008433E1">
      <w:pPr>
        <w:pStyle w:val="TOC1"/>
      </w:pPr>
    </w:p>
    <w:p w:rsidR="008433E1" w:rsidRPr="00C8437C" w:rsidRDefault="008433E1" w:rsidP="008433E1">
      <w:pPr>
        <w:pStyle w:val="TOC1"/>
      </w:pPr>
    </w:p>
    <w:p w:rsidR="008433E1" w:rsidRPr="00D07CF8" w:rsidRDefault="008433E1" w:rsidP="008433E1">
      <w:pPr>
        <w:pStyle w:val="Subtitle"/>
        <w:rPr>
          <w:b/>
          <w:sz w:val="36"/>
          <w:szCs w:val="28"/>
        </w:rPr>
      </w:pPr>
      <w:r w:rsidRPr="00D07CF8">
        <w:rPr>
          <w:b/>
          <w:sz w:val="36"/>
          <w:szCs w:val="28"/>
        </w:rPr>
        <w:t>Terms of Reference (ToR)</w:t>
      </w:r>
    </w:p>
    <w:p w:rsidR="008433E1" w:rsidRPr="00C8437C" w:rsidRDefault="008433E1" w:rsidP="008433E1">
      <w:pPr>
        <w:pStyle w:val="Subtitle"/>
      </w:pPr>
      <w:r>
        <w:t>for</w:t>
      </w:r>
    </w:p>
    <w:p w:rsidR="008433E1" w:rsidRPr="00D07CF8" w:rsidRDefault="002F3EAC" w:rsidP="008433E1">
      <w:pPr>
        <w:pStyle w:val="Subtitle"/>
        <w:rPr>
          <w:b/>
          <w:sz w:val="32"/>
          <w:lang w:val="fr-FR"/>
        </w:rPr>
      </w:pPr>
      <w:r w:rsidRPr="00D07CF8">
        <w:rPr>
          <w:b/>
          <w:sz w:val="32"/>
        </w:rPr>
        <w:t>Shortlisting</w:t>
      </w:r>
      <w:r w:rsidR="00462994" w:rsidRPr="00D07CF8">
        <w:rPr>
          <w:b/>
          <w:sz w:val="32"/>
        </w:rPr>
        <w:t xml:space="preserve"> </w:t>
      </w:r>
      <w:r w:rsidR="00D6139D" w:rsidRPr="00D07CF8">
        <w:rPr>
          <w:b/>
          <w:sz w:val="32"/>
        </w:rPr>
        <w:t xml:space="preserve">of </w:t>
      </w:r>
      <w:r w:rsidR="005B1842" w:rsidRPr="00D07CF8">
        <w:rPr>
          <w:b/>
          <w:sz w:val="32"/>
        </w:rPr>
        <w:t xml:space="preserve">Competent </w:t>
      </w:r>
      <w:r w:rsidR="00250AB4" w:rsidRPr="00D07CF8">
        <w:rPr>
          <w:b/>
          <w:sz w:val="32"/>
        </w:rPr>
        <w:t>C</w:t>
      </w:r>
      <w:r w:rsidR="00841EA9" w:rsidRPr="00D07CF8">
        <w:rPr>
          <w:b/>
          <w:sz w:val="32"/>
        </w:rPr>
        <w:t>ompanies for</w:t>
      </w:r>
      <w:r w:rsidR="003920BE" w:rsidRPr="00D07CF8">
        <w:rPr>
          <w:b/>
          <w:sz w:val="32"/>
        </w:rPr>
        <w:t xml:space="preserve"> </w:t>
      </w:r>
      <w:r w:rsidR="00841EA9" w:rsidRPr="00D07CF8">
        <w:rPr>
          <w:b/>
          <w:sz w:val="32"/>
        </w:rPr>
        <w:t xml:space="preserve">Construction, </w:t>
      </w:r>
      <w:r w:rsidR="00250AB4" w:rsidRPr="00D07CF8">
        <w:rPr>
          <w:b/>
          <w:sz w:val="32"/>
        </w:rPr>
        <w:t>I</w:t>
      </w:r>
      <w:r w:rsidR="003920BE" w:rsidRPr="00D07CF8">
        <w:rPr>
          <w:b/>
          <w:sz w:val="32"/>
        </w:rPr>
        <w:t xml:space="preserve">nstallation and </w:t>
      </w:r>
      <w:r w:rsidR="00250AB4" w:rsidRPr="00D07CF8">
        <w:rPr>
          <w:b/>
          <w:sz w:val="32"/>
        </w:rPr>
        <w:t>A</w:t>
      </w:r>
      <w:r w:rsidR="003920BE" w:rsidRPr="00D07CF8">
        <w:rPr>
          <w:b/>
          <w:sz w:val="32"/>
        </w:rPr>
        <w:t xml:space="preserve">fter </w:t>
      </w:r>
      <w:r w:rsidR="00250AB4" w:rsidRPr="00D07CF8">
        <w:rPr>
          <w:b/>
          <w:sz w:val="32"/>
        </w:rPr>
        <w:t>S</w:t>
      </w:r>
      <w:r w:rsidR="003920BE" w:rsidRPr="00D07CF8">
        <w:rPr>
          <w:b/>
          <w:sz w:val="32"/>
        </w:rPr>
        <w:t xml:space="preserve">ales </w:t>
      </w:r>
      <w:r w:rsidR="00250AB4" w:rsidRPr="00D07CF8">
        <w:rPr>
          <w:b/>
          <w:sz w:val="32"/>
        </w:rPr>
        <w:t>S</w:t>
      </w:r>
      <w:r w:rsidR="003920BE" w:rsidRPr="00D07CF8">
        <w:rPr>
          <w:b/>
          <w:sz w:val="32"/>
        </w:rPr>
        <w:t xml:space="preserve">ervice of </w:t>
      </w:r>
      <w:r w:rsidR="003D6ABB" w:rsidRPr="00D07CF8">
        <w:rPr>
          <w:b/>
          <w:sz w:val="32"/>
        </w:rPr>
        <w:t>Large Biogas Plants</w:t>
      </w:r>
      <w:r w:rsidR="001D0729" w:rsidRPr="00D07CF8">
        <w:rPr>
          <w:b/>
          <w:sz w:val="32"/>
        </w:rPr>
        <w:t xml:space="preserve"> (Above 12 m</w:t>
      </w:r>
      <w:r w:rsidR="001D0729" w:rsidRPr="00D07CF8">
        <w:rPr>
          <w:b/>
          <w:sz w:val="32"/>
          <w:vertAlign w:val="superscript"/>
        </w:rPr>
        <w:t xml:space="preserve">3 </w:t>
      </w:r>
      <w:r w:rsidR="001D0729" w:rsidRPr="00D07CF8">
        <w:rPr>
          <w:b/>
          <w:sz w:val="32"/>
        </w:rPr>
        <w:t>up to 100 m</w:t>
      </w:r>
      <w:r w:rsidR="001D0729" w:rsidRPr="00D07CF8">
        <w:rPr>
          <w:b/>
          <w:sz w:val="32"/>
          <w:vertAlign w:val="superscript"/>
        </w:rPr>
        <w:t>3</w:t>
      </w:r>
      <w:r w:rsidR="001D0729" w:rsidRPr="00D07CF8">
        <w:rPr>
          <w:b/>
          <w:sz w:val="32"/>
        </w:rPr>
        <w:t>)</w:t>
      </w:r>
    </w:p>
    <w:p w:rsidR="008433E1" w:rsidRPr="00C8437C" w:rsidRDefault="008433E1" w:rsidP="008433E1">
      <w:pPr>
        <w:pStyle w:val="BodyText"/>
        <w:jc w:val="center"/>
        <w:rPr>
          <w:rFonts w:ascii="Times New Roman" w:hAnsi="Times New Roman"/>
          <w:sz w:val="24"/>
          <w:szCs w:val="24"/>
        </w:rPr>
      </w:pPr>
    </w:p>
    <w:p w:rsidR="008433E1" w:rsidRPr="00C8437C" w:rsidRDefault="008433E1" w:rsidP="008433E1">
      <w:pPr>
        <w:pStyle w:val="TOC1"/>
      </w:pPr>
    </w:p>
    <w:p w:rsidR="008433E1" w:rsidRPr="005600A0" w:rsidRDefault="008433E1" w:rsidP="008433E1">
      <w:pPr>
        <w:rPr>
          <w:color w:val="FF0000"/>
          <w:sz w:val="24"/>
          <w:szCs w:val="24"/>
        </w:rPr>
      </w:pPr>
    </w:p>
    <w:p w:rsidR="008433E1" w:rsidRPr="00C8437C" w:rsidRDefault="008433E1" w:rsidP="008433E1">
      <w:pPr>
        <w:pStyle w:val="Header"/>
        <w:rPr>
          <w:szCs w:val="24"/>
        </w:rPr>
      </w:pPr>
    </w:p>
    <w:p w:rsidR="008433E1" w:rsidRDefault="008433E1" w:rsidP="008433E1">
      <w:pPr>
        <w:rPr>
          <w:sz w:val="24"/>
          <w:szCs w:val="24"/>
        </w:rPr>
      </w:pPr>
    </w:p>
    <w:p w:rsidR="00D6139D" w:rsidRDefault="00D6139D" w:rsidP="008433E1">
      <w:pPr>
        <w:rPr>
          <w:sz w:val="24"/>
          <w:szCs w:val="24"/>
        </w:rPr>
      </w:pPr>
    </w:p>
    <w:p w:rsidR="007E2F5E" w:rsidRDefault="007E2F5E" w:rsidP="008433E1">
      <w:pPr>
        <w:rPr>
          <w:sz w:val="24"/>
          <w:szCs w:val="24"/>
        </w:rPr>
      </w:pPr>
    </w:p>
    <w:p w:rsidR="008D39CF" w:rsidRDefault="008D39CF" w:rsidP="008433E1">
      <w:pPr>
        <w:rPr>
          <w:sz w:val="24"/>
          <w:szCs w:val="24"/>
        </w:rPr>
      </w:pPr>
    </w:p>
    <w:p w:rsidR="008D39CF" w:rsidRPr="00C8437C" w:rsidRDefault="008D39CF" w:rsidP="008433E1">
      <w:pPr>
        <w:rPr>
          <w:sz w:val="24"/>
          <w:szCs w:val="24"/>
        </w:rPr>
      </w:pPr>
    </w:p>
    <w:p w:rsidR="008433E1" w:rsidRPr="002152D7" w:rsidRDefault="008433E1" w:rsidP="008433E1">
      <w:pPr>
        <w:pStyle w:val="BodyText"/>
        <w:jc w:val="center"/>
        <w:rPr>
          <w:rFonts w:ascii="Times New Roman" w:hAnsi="Times New Roman"/>
          <w:i/>
          <w:outline/>
          <w:color w:val="000000"/>
          <w:sz w:val="24"/>
          <w:szCs w:val="24"/>
        </w:rPr>
      </w:pPr>
    </w:p>
    <w:p w:rsidR="008433E1" w:rsidRDefault="00D07CF8" w:rsidP="003D6ABB">
      <w:pPr>
        <w:jc w:val="center"/>
        <w:rPr>
          <w:rFonts w:eastAsiaTheme="majorEastAsia" w:cstheme="majorBidi"/>
          <w:b/>
          <w:bCs/>
          <w:caps/>
          <w:sz w:val="24"/>
          <w:szCs w:val="24"/>
        </w:rPr>
      </w:pPr>
      <w:r>
        <w:rPr>
          <w:b/>
          <w:bCs/>
          <w:sz w:val="36"/>
          <w:szCs w:val="52"/>
        </w:rPr>
        <w:t xml:space="preserve">16 </w:t>
      </w:r>
      <w:r w:rsidRPr="0017748D">
        <w:rPr>
          <w:b/>
          <w:bCs/>
          <w:sz w:val="36"/>
          <w:szCs w:val="52"/>
        </w:rPr>
        <w:t>J</w:t>
      </w:r>
      <w:r>
        <w:rPr>
          <w:b/>
          <w:bCs/>
          <w:sz w:val="36"/>
          <w:szCs w:val="52"/>
        </w:rPr>
        <w:t>uly 2019</w:t>
      </w:r>
      <w:r w:rsidR="008433E1">
        <w:rPr>
          <w:sz w:val="24"/>
          <w:szCs w:val="24"/>
        </w:rPr>
        <w:br w:type="page"/>
      </w:r>
    </w:p>
    <w:p w:rsidR="001024C2" w:rsidRPr="00E201B5" w:rsidRDefault="001024C2" w:rsidP="001024C2">
      <w:pPr>
        <w:pStyle w:val="Subtitle"/>
        <w:rPr>
          <w:b/>
          <w:sz w:val="32"/>
        </w:rPr>
      </w:pPr>
      <w:r w:rsidRPr="00E201B5">
        <w:rPr>
          <w:b/>
          <w:sz w:val="32"/>
        </w:rPr>
        <w:lastRenderedPageBreak/>
        <w:t>Shortlisting of Competent Companies for Construction, Installation and After Sales Service of Large Biogas Plants (Above 12 m</w:t>
      </w:r>
      <w:r w:rsidRPr="00E201B5">
        <w:rPr>
          <w:b/>
          <w:sz w:val="32"/>
          <w:vertAlign w:val="superscript"/>
        </w:rPr>
        <w:t xml:space="preserve">3 </w:t>
      </w:r>
      <w:r w:rsidRPr="00E201B5">
        <w:rPr>
          <w:b/>
          <w:sz w:val="32"/>
        </w:rPr>
        <w:t>up to 100 m</w:t>
      </w:r>
      <w:r w:rsidRPr="00E201B5">
        <w:rPr>
          <w:b/>
          <w:sz w:val="32"/>
          <w:vertAlign w:val="superscript"/>
        </w:rPr>
        <w:t>3</w:t>
      </w:r>
      <w:r w:rsidRPr="00E201B5">
        <w:rPr>
          <w:b/>
          <w:sz w:val="32"/>
        </w:rPr>
        <w:t>)</w:t>
      </w:r>
    </w:p>
    <w:p w:rsidR="001024C2" w:rsidRDefault="001024C2" w:rsidP="001024C2">
      <w:pPr>
        <w:jc w:val="center"/>
        <w:rPr>
          <w:b/>
          <w:bCs/>
          <w:sz w:val="28"/>
          <w:lang w:val="en-GB"/>
        </w:rPr>
      </w:pPr>
      <w:r w:rsidRPr="0081107D">
        <w:rPr>
          <w:b/>
          <w:bCs/>
          <w:sz w:val="28"/>
          <w:lang w:val="en-GB"/>
        </w:rPr>
        <w:t>(Published Notice)</w:t>
      </w:r>
    </w:p>
    <w:p w:rsidR="00427565" w:rsidRPr="001024C2" w:rsidRDefault="0081107D" w:rsidP="001024C2">
      <w:pPr>
        <w:jc w:val="center"/>
        <w:rPr>
          <w:b/>
          <w:bCs/>
          <w:sz w:val="28"/>
          <w:lang w:val="en-GB"/>
        </w:rPr>
      </w:pPr>
      <w:r>
        <w:rPr>
          <w:b/>
          <w:bCs/>
          <w:noProof/>
          <w:sz w:val="28"/>
          <w:lang w:val="en-GB" w:eastAsia="en-GB"/>
        </w:rPr>
        <w:drawing>
          <wp:inline distT="0" distB="0" distL="0" distR="0">
            <wp:extent cx="5819775" cy="4448175"/>
            <wp:effectExtent l="19050" t="0" r="9525" b="0"/>
            <wp:docPr id="4" name="Picture 4" descr="C:\Users\abhusal\AppData\Local\Microsoft\Windows\Temporary Internet Files\Content.Outlook\826MVKUP\Abhiyan Dainik 2076-0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husal\AppData\Local\Microsoft\Windows\Temporary Internet Files\Content.Outlook\826MVKUP\Abhiyan Dainik 2076-03-31.jpg"/>
                    <pic:cNvPicPr>
                      <a:picLocks noChangeAspect="1" noChangeArrowheads="1"/>
                    </pic:cNvPicPr>
                  </pic:nvPicPr>
                  <pic:blipFill>
                    <a:blip r:embed="rId8"/>
                    <a:srcRect/>
                    <a:stretch>
                      <a:fillRect/>
                    </a:stretch>
                  </pic:blipFill>
                  <pic:spPr bwMode="auto">
                    <a:xfrm>
                      <a:off x="0" y="0"/>
                      <a:ext cx="5819775" cy="4448175"/>
                    </a:xfrm>
                    <a:prstGeom prst="rect">
                      <a:avLst/>
                    </a:prstGeom>
                    <a:noFill/>
                    <a:ln w="9525">
                      <a:noFill/>
                      <a:miter lim="800000"/>
                      <a:headEnd/>
                      <a:tailEnd/>
                    </a:ln>
                  </pic:spPr>
                </pic:pic>
              </a:graphicData>
            </a:graphic>
          </wp:inline>
        </w:drawing>
      </w:r>
    </w:p>
    <w:p w:rsidR="00B26C0B" w:rsidRPr="00735448" w:rsidRDefault="00B26C0B" w:rsidP="00B26C0B">
      <w:pPr>
        <w:jc w:val="center"/>
        <w:rPr>
          <w:b/>
          <w:bCs/>
          <w:sz w:val="40"/>
          <w:lang w:val="en-GB"/>
        </w:rPr>
      </w:pPr>
      <w:r w:rsidRPr="0081107D">
        <w:rPr>
          <w:b/>
          <w:bCs/>
          <w:sz w:val="40"/>
          <w:lang w:val="en-GB"/>
        </w:rPr>
        <w:t>(Notice</w:t>
      </w:r>
      <w:r w:rsidR="0081107D" w:rsidRPr="0081107D">
        <w:rPr>
          <w:b/>
          <w:bCs/>
          <w:sz w:val="40"/>
          <w:lang w:val="en-GB"/>
        </w:rPr>
        <w:t xml:space="preserve"> Published in the “Abhiyan</w:t>
      </w:r>
      <w:r w:rsidRPr="0081107D">
        <w:rPr>
          <w:b/>
          <w:bCs/>
          <w:sz w:val="40"/>
          <w:lang w:val="en-GB"/>
        </w:rPr>
        <w:t>” National Daily)</w:t>
      </w:r>
    </w:p>
    <w:p w:rsidR="006A1D25" w:rsidRDefault="006A1D25">
      <w:pPr>
        <w:jc w:val="left"/>
        <w:rPr>
          <w:rFonts w:eastAsiaTheme="majorEastAsia" w:cstheme="majorBidi"/>
          <w:b/>
          <w:caps/>
          <w:color w:val="17365D" w:themeColor="text2" w:themeShade="BF"/>
          <w:spacing w:val="5"/>
          <w:kern w:val="28"/>
          <w:sz w:val="28"/>
          <w:szCs w:val="52"/>
        </w:rPr>
      </w:pPr>
    </w:p>
    <w:p w:rsidR="0081107D" w:rsidRDefault="0081107D">
      <w:pPr>
        <w:jc w:val="left"/>
        <w:rPr>
          <w:rFonts w:eastAsiaTheme="majorEastAsia" w:cstheme="majorBidi"/>
          <w:b/>
          <w:caps/>
          <w:color w:val="17365D" w:themeColor="text2" w:themeShade="BF"/>
          <w:spacing w:val="5"/>
          <w:kern w:val="28"/>
          <w:sz w:val="28"/>
          <w:szCs w:val="52"/>
        </w:rPr>
      </w:pPr>
    </w:p>
    <w:p w:rsidR="0081107D" w:rsidRDefault="0081107D">
      <w:pPr>
        <w:jc w:val="left"/>
        <w:rPr>
          <w:rFonts w:eastAsiaTheme="majorEastAsia" w:cstheme="majorBidi"/>
          <w:b/>
          <w:caps/>
          <w:color w:val="17365D" w:themeColor="text2" w:themeShade="BF"/>
          <w:spacing w:val="5"/>
          <w:kern w:val="28"/>
          <w:sz w:val="28"/>
          <w:szCs w:val="52"/>
        </w:rPr>
      </w:pPr>
    </w:p>
    <w:p w:rsidR="0081107D" w:rsidRDefault="0081107D">
      <w:pPr>
        <w:jc w:val="left"/>
        <w:rPr>
          <w:rFonts w:eastAsiaTheme="majorEastAsia" w:cstheme="majorBidi"/>
          <w:b/>
          <w:caps/>
          <w:color w:val="17365D" w:themeColor="text2" w:themeShade="BF"/>
          <w:spacing w:val="5"/>
          <w:kern w:val="28"/>
          <w:sz w:val="28"/>
          <w:szCs w:val="52"/>
        </w:rPr>
      </w:pPr>
    </w:p>
    <w:p w:rsidR="0081107D" w:rsidRDefault="0081107D">
      <w:pPr>
        <w:jc w:val="left"/>
        <w:rPr>
          <w:rFonts w:eastAsiaTheme="majorEastAsia" w:cstheme="majorBidi"/>
          <w:b/>
          <w:caps/>
          <w:color w:val="17365D" w:themeColor="text2" w:themeShade="BF"/>
          <w:spacing w:val="5"/>
          <w:kern w:val="28"/>
          <w:sz w:val="28"/>
          <w:szCs w:val="52"/>
        </w:rPr>
      </w:pPr>
    </w:p>
    <w:p w:rsidR="00151A27" w:rsidRDefault="00151A27" w:rsidP="00151A27">
      <w:pPr>
        <w:pStyle w:val="Title"/>
      </w:pPr>
      <w:r>
        <w:lastRenderedPageBreak/>
        <w:t xml:space="preserve">Section I: Introduction </w:t>
      </w:r>
    </w:p>
    <w:p w:rsidR="005313CE" w:rsidRPr="00D6139D" w:rsidRDefault="005313CE" w:rsidP="00713906">
      <w:pPr>
        <w:pStyle w:val="Heading1"/>
        <w:tabs>
          <w:tab w:val="left" w:pos="450"/>
        </w:tabs>
      </w:pPr>
      <w:r w:rsidRPr="00D6139D">
        <w:t>Background</w:t>
      </w:r>
    </w:p>
    <w:p w:rsidR="005313CE" w:rsidRPr="000542E7" w:rsidRDefault="005313CE" w:rsidP="000542E7">
      <w:pPr>
        <w:pStyle w:val="Heading2"/>
      </w:pPr>
      <w:bookmarkStart w:id="0" w:name="_Toc57698551"/>
      <w:bookmarkStart w:id="1" w:name="_Toc57700087"/>
      <w:bookmarkStart w:id="2" w:name="_Toc73250888"/>
      <w:bookmarkStart w:id="3" w:name="_Toc73774037"/>
      <w:bookmarkStart w:id="4" w:name="_Toc354394032"/>
      <w:r w:rsidRPr="000542E7">
        <w:t>Objectives</w:t>
      </w:r>
      <w:bookmarkEnd w:id="0"/>
      <w:bookmarkEnd w:id="1"/>
      <w:bookmarkEnd w:id="2"/>
      <w:bookmarkEnd w:id="3"/>
      <w:bookmarkEnd w:id="4"/>
      <w:r w:rsidR="00051056">
        <w:t>:</w:t>
      </w:r>
    </w:p>
    <w:p w:rsidR="0070731E" w:rsidRPr="00051056" w:rsidRDefault="005313CE" w:rsidP="00757B78">
      <w:pPr>
        <w:rPr>
          <w:sz w:val="24"/>
          <w:szCs w:val="24"/>
          <w:lang w:val="en-GB"/>
        </w:rPr>
      </w:pPr>
      <w:r w:rsidRPr="00051056">
        <w:rPr>
          <w:sz w:val="24"/>
          <w:szCs w:val="24"/>
        </w:rPr>
        <w:t xml:space="preserve">Alternative Energy Promotion Centre (AEPC) was established in November 3, 1996. Since its establishment, it has been actively involved in the promotion and dissemination of alternative energies and renewable energy technologies in Nepal. The overall objective of AEPC is to popularize and promote the use of renewable energy technologies for raising living standard of rural people. Supporting development of </w:t>
      </w:r>
      <w:r w:rsidR="009963BD" w:rsidRPr="00051056">
        <w:rPr>
          <w:sz w:val="24"/>
          <w:szCs w:val="24"/>
        </w:rPr>
        <w:t>large biogas plants</w:t>
      </w:r>
      <w:r w:rsidRPr="00051056">
        <w:rPr>
          <w:sz w:val="24"/>
          <w:szCs w:val="24"/>
        </w:rPr>
        <w:t xml:space="preserve"> is one of the major programme areas of the AEPC.</w:t>
      </w:r>
      <w:r w:rsidR="0070731E" w:rsidRPr="00051056">
        <w:rPr>
          <w:sz w:val="24"/>
          <w:szCs w:val="24"/>
        </w:rPr>
        <w:t xml:space="preserve"> </w:t>
      </w:r>
      <w:r w:rsidR="0070731E" w:rsidRPr="00051056">
        <w:rPr>
          <w:sz w:val="24"/>
          <w:szCs w:val="24"/>
          <w:lang w:val="en-GB"/>
        </w:rPr>
        <w:t>Biogas c</w:t>
      </w:r>
      <w:r w:rsidR="00757B78" w:rsidRPr="00051056">
        <w:rPr>
          <w:sz w:val="24"/>
          <w:szCs w:val="24"/>
          <w:lang w:val="en-GB"/>
        </w:rPr>
        <w:t xml:space="preserve">omponent </w:t>
      </w:r>
      <w:r w:rsidR="0070731E" w:rsidRPr="00051056">
        <w:rPr>
          <w:sz w:val="24"/>
          <w:szCs w:val="24"/>
          <w:lang w:val="en-GB"/>
        </w:rPr>
        <w:t>within AEPC looks after the implemen</w:t>
      </w:r>
      <w:r w:rsidR="0070513C" w:rsidRPr="00051056">
        <w:rPr>
          <w:sz w:val="24"/>
          <w:szCs w:val="24"/>
          <w:lang w:val="en-GB"/>
        </w:rPr>
        <w:t>tation of large biogas systems</w:t>
      </w:r>
      <w:r w:rsidR="0070731E" w:rsidRPr="00051056">
        <w:rPr>
          <w:sz w:val="24"/>
          <w:szCs w:val="24"/>
          <w:lang w:val="en-GB"/>
        </w:rPr>
        <w:t xml:space="preserve">. </w:t>
      </w:r>
      <w:r w:rsidR="000113D8" w:rsidRPr="00051056">
        <w:rPr>
          <w:sz w:val="24"/>
          <w:szCs w:val="24"/>
          <w:lang w:val="en-GB"/>
        </w:rPr>
        <w:t>Currently, Extended Biogas Project under Scaling Up Renewable Energy Program (SREP), supported by the World Bank, supports the commercial and municipal scale biogas plants, whereas the Government of Nepal fully supports the community and institutional biogas plants.</w:t>
      </w:r>
    </w:p>
    <w:p w:rsidR="005313CE" w:rsidRPr="00051056" w:rsidRDefault="005313CE" w:rsidP="00FA545B">
      <w:pPr>
        <w:rPr>
          <w:sz w:val="24"/>
          <w:szCs w:val="24"/>
        </w:rPr>
      </w:pPr>
      <w:r w:rsidRPr="00051056">
        <w:rPr>
          <w:sz w:val="24"/>
          <w:szCs w:val="24"/>
        </w:rPr>
        <w:t xml:space="preserve">The </w:t>
      </w:r>
      <w:r w:rsidR="002F3EAC" w:rsidRPr="00051056">
        <w:rPr>
          <w:sz w:val="24"/>
          <w:szCs w:val="24"/>
        </w:rPr>
        <w:t>shortlisting</w:t>
      </w:r>
      <w:r w:rsidRPr="00051056">
        <w:rPr>
          <w:sz w:val="24"/>
          <w:szCs w:val="24"/>
        </w:rPr>
        <w:t xml:space="preserve"> process aims at maintaining the quality and standard of equipment, materials of the </w:t>
      </w:r>
      <w:r w:rsidR="009963BD" w:rsidRPr="00051056">
        <w:rPr>
          <w:sz w:val="24"/>
          <w:szCs w:val="24"/>
        </w:rPr>
        <w:t>large biogas plants</w:t>
      </w:r>
      <w:r w:rsidRPr="00051056">
        <w:rPr>
          <w:sz w:val="24"/>
          <w:szCs w:val="24"/>
        </w:rPr>
        <w:t xml:space="preserve"> projects and service of installation companies to generate and supply reliable and quality electricity in rural areas. To achieve this, it is necessary that the </w:t>
      </w:r>
      <w:r w:rsidR="009963BD" w:rsidRPr="00051056">
        <w:rPr>
          <w:sz w:val="24"/>
          <w:szCs w:val="24"/>
        </w:rPr>
        <w:t>large biogas plants</w:t>
      </w:r>
      <w:r w:rsidRPr="00051056">
        <w:rPr>
          <w:sz w:val="24"/>
          <w:szCs w:val="24"/>
        </w:rPr>
        <w:t xml:space="preserve"> systems are designed, supplied, installed, and maintained to the standard that provides the community with reliable electricity supply throughout the period of the plants' service life and further more to sustain grid connection if possible in future.</w:t>
      </w:r>
    </w:p>
    <w:p w:rsidR="005313CE" w:rsidRPr="00051056" w:rsidRDefault="005313CE" w:rsidP="00FA545B">
      <w:pPr>
        <w:rPr>
          <w:sz w:val="24"/>
          <w:szCs w:val="24"/>
        </w:rPr>
      </w:pPr>
      <w:r w:rsidRPr="00051056">
        <w:rPr>
          <w:sz w:val="24"/>
          <w:szCs w:val="24"/>
        </w:rPr>
        <w:t xml:space="preserve">The objectives of this </w:t>
      </w:r>
      <w:r w:rsidR="002F3EAC" w:rsidRPr="00051056">
        <w:rPr>
          <w:sz w:val="24"/>
          <w:szCs w:val="24"/>
        </w:rPr>
        <w:t>shortlisting</w:t>
      </w:r>
      <w:r w:rsidRPr="00051056">
        <w:rPr>
          <w:sz w:val="24"/>
          <w:szCs w:val="24"/>
        </w:rPr>
        <w:t xml:space="preserve"> document are to:</w:t>
      </w:r>
    </w:p>
    <w:p w:rsidR="005313CE" w:rsidRPr="00051056" w:rsidRDefault="005313CE" w:rsidP="00E90528">
      <w:pPr>
        <w:pStyle w:val="BodyText"/>
        <w:numPr>
          <w:ilvl w:val="0"/>
          <w:numId w:val="16"/>
        </w:numPr>
        <w:rPr>
          <w:rFonts w:ascii="Times New Roman" w:hAnsi="Times New Roman"/>
          <w:sz w:val="24"/>
          <w:szCs w:val="24"/>
        </w:rPr>
      </w:pPr>
      <w:r w:rsidRPr="00051056">
        <w:rPr>
          <w:rFonts w:ascii="Times New Roman" w:hAnsi="Times New Roman"/>
          <w:sz w:val="24"/>
          <w:szCs w:val="24"/>
        </w:rPr>
        <w:t>Provide guidel</w:t>
      </w:r>
      <w:r w:rsidR="00C914D4" w:rsidRPr="00051056">
        <w:rPr>
          <w:rFonts w:ascii="Times New Roman" w:hAnsi="Times New Roman"/>
          <w:sz w:val="24"/>
          <w:szCs w:val="24"/>
        </w:rPr>
        <w:t>ines for existing companies</w:t>
      </w:r>
      <w:r w:rsidRPr="00051056">
        <w:rPr>
          <w:rFonts w:ascii="Times New Roman" w:hAnsi="Times New Roman"/>
          <w:sz w:val="24"/>
          <w:szCs w:val="24"/>
        </w:rPr>
        <w:t xml:space="preserve"> to </w:t>
      </w:r>
      <w:r w:rsidR="00F72276" w:rsidRPr="00051056">
        <w:rPr>
          <w:rFonts w:ascii="Times New Roman" w:hAnsi="Times New Roman"/>
          <w:sz w:val="24"/>
          <w:szCs w:val="24"/>
        </w:rPr>
        <w:t>shortlist</w:t>
      </w:r>
      <w:r w:rsidRPr="00051056">
        <w:rPr>
          <w:rFonts w:ascii="Times New Roman" w:hAnsi="Times New Roman"/>
          <w:sz w:val="24"/>
          <w:szCs w:val="24"/>
        </w:rPr>
        <w:t xml:space="preserve"> within the AEPC system.</w:t>
      </w:r>
    </w:p>
    <w:p w:rsidR="005313CE" w:rsidRPr="00051056" w:rsidRDefault="005313CE" w:rsidP="00E90528">
      <w:pPr>
        <w:pStyle w:val="BodyText"/>
        <w:numPr>
          <w:ilvl w:val="0"/>
          <w:numId w:val="16"/>
        </w:numPr>
        <w:rPr>
          <w:rFonts w:ascii="Times New Roman" w:hAnsi="Times New Roman"/>
          <w:sz w:val="24"/>
          <w:szCs w:val="24"/>
        </w:rPr>
      </w:pPr>
      <w:r w:rsidRPr="00051056">
        <w:rPr>
          <w:rFonts w:ascii="Times New Roman" w:hAnsi="Times New Roman"/>
          <w:sz w:val="24"/>
          <w:szCs w:val="24"/>
        </w:rPr>
        <w:t xml:space="preserve">Provide clear criteria for </w:t>
      </w:r>
      <w:r w:rsidR="002F3EAC" w:rsidRPr="00051056">
        <w:rPr>
          <w:rFonts w:ascii="Times New Roman" w:hAnsi="Times New Roman"/>
          <w:sz w:val="24"/>
          <w:szCs w:val="24"/>
        </w:rPr>
        <w:t>shortlisting</w:t>
      </w:r>
      <w:r w:rsidRPr="00051056">
        <w:rPr>
          <w:rFonts w:ascii="Times New Roman" w:hAnsi="Times New Roman"/>
          <w:sz w:val="24"/>
          <w:szCs w:val="24"/>
        </w:rPr>
        <w:t xml:space="preserve"> and its termination.</w:t>
      </w:r>
    </w:p>
    <w:p w:rsidR="005313CE" w:rsidRPr="00051056" w:rsidRDefault="002F3EAC" w:rsidP="000542E7">
      <w:pPr>
        <w:pStyle w:val="Heading2"/>
        <w:rPr>
          <w:sz w:val="24"/>
          <w:szCs w:val="24"/>
        </w:rPr>
      </w:pPr>
      <w:bookmarkStart w:id="5" w:name="_Toc57698552"/>
      <w:bookmarkStart w:id="6" w:name="_Toc57700088"/>
      <w:bookmarkStart w:id="7" w:name="_Toc73250889"/>
      <w:bookmarkStart w:id="8" w:name="_Toc73774038"/>
      <w:bookmarkStart w:id="9" w:name="_Toc354394033"/>
      <w:r w:rsidRPr="00051056">
        <w:rPr>
          <w:sz w:val="24"/>
          <w:szCs w:val="24"/>
        </w:rPr>
        <w:t>Shortlisting</w:t>
      </w:r>
      <w:bookmarkEnd w:id="5"/>
      <w:bookmarkEnd w:id="6"/>
      <w:bookmarkEnd w:id="7"/>
      <w:bookmarkEnd w:id="8"/>
      <w:bookmarkEnd w:id="9"/>
      <w:r w:rsidR="001D0729" w:rsidRPr="00051056">
        <w:rPr>
          <w:sz w:val="24"/>
          <w:szCs w:val="24"/>
        </w:rPr>
        <w:t xml:space="preserve"> </w:t>
      </w:r>
      <w:r w:rsidR="004569FE" w:rsidRPr="00051056">
        <w:rPr>
          <w:sz w:val="24"/>
          <w:szCs w:val="24"/>
        </w:rPr>
        <w:t>process</w:t>
      </w:r>
    </w:p>
    <w:p w:rsidR="005313CE" w:rsidRPr="00051056" w:rsidRDefault="005313CE" w:rsidP="00FA545B">
      <w:pPr>
        <w:rPr>
          <w:sz w:val="24"/>
          <w:szCs w:val="24"/>
        </w:rPr>
      </w:pPr>
      <w:r w:rsidRPr="00051056">
        <w:rPr>
          <w:sz w:val="24"/>
          <w:szCs w:val="24"/>
        </w:rPr>
        <w:t xml:space="preserve">The </w:t>
      </w:r>
      <w:r w:rsidR="002F3EAC" w:rsidRPr="00051056">
        <w:rPr>
          <w:sz w:val="24"/>
          <w:szCs w:val="24"/>
        </w:rPr>
        <w:t>shortlisting</w:t>
      </w:r>
      <w:r w:rsidRPr="00051056">
        <w:rPr>
          <w:sz w:val="24"/>
          <w:szCs w:val="24"/>
        </w:rPr>
        <w:t xml:space="preserve"> is a proc</w:t>
      </w:r>
      <w:r w:rsidR="00C914D4" w:rsidRPr="00051056">
        <w:rPr>
          <w:sz w:val="24"/>
          <w:szCs w:val="24"/>
        </w:rPr>
        <w:t>ess of registering of companies</w:t>
      </w:r>
      <w:r w:rsidRPr="00051056">
        <w:rPr>
          <w:sz w:val="24"/>
          <w:szCs w:val="24"/>
        </w:rPr>
        <w:t xml:space="preserve"> </w:t>
      </w:r>
      <w:r w:rsidR="00C914D4" w:rsidRPr="00051056">
        <w:rPr>
          <w:sz w:val="24"/>
          <w:szCs w:val="24"/>
        </w:rPr>
        <w:t>with</w:t>
      </w:r>
      <w:r w:rsidRPr="00051056">
        <w:rPr>
          <w:sz w:val="24"/>
          <w:szCs w:val="24"/>
        </w:rPr>
        <w:t xml:space="preserve"> AEPC to be eligible </w:t>
      </w:r>
      <w:r w:rsidR="00C914D4" w:rsidRPr="00051056">
        <w:rPr>
          <w:sz w:val="24"/>
          <w:szCs w:val="24"/>
        </w:rPr>
        <w:t xml:space="preserve">to construct, </w:t>
      </w:r>
      <w:r w:rsidRPr="00051056">
        <w:rPr>
          <w:sz w:val="24"/>
          <w:szCs w:val="24"/>
        </w:rPr>
        <w:t>supply and install</w:t>
      </w:r>
      <w:r w:rsidR="00C914D4" w:rsidRPr="00051056">
        <w:rPr>
          <w:sz w:val="24"/>
          <w:szCs w:val="24"/>
        </w:rPr>
        <w:t xml:space="preserve"> large biogas</w:t>
      </w:r>
      <w:r w:rsidRPr="00051056">
        <w:rPr>
          <w:sz w:val="24"/>
          <w:szCs w:val="24"/>
        </w:rPr>
        <w:t xml:space="preserve"> systems implemented by</w:t>
      </w:r>
      <w:r w:rsidR="004569FE" w:rsidRPr="00051056">
        <w:rPr>
          <w:sz w:val="24"/>
          <w:szCs w:val="24"/>
        </w:rPr>
        <w:t xml:space="preserve"> developers of municipal projects, local communities, </w:t>
      </w:r>
      <w:r w:rsidRPr="00051056">
        <w:rPr>
          <w:sz w:val="24"/>
          <w:szCs w:val="24"/>
        </w:rPr>
        <w:t>entrepreneurs</w:t>
      </w:r>
      <w:r w:rsidR="00FF2C6B" w:rsidRPr="00051056">
        <w:rPr>
          <w:sz w:val="24"/>
          <w:szCs w:val="24"/>
        </w:rPr>
        <w:t xml:space="preserve"> </w:t>
      </w:r>
      <w:r w:rsidR="004569FE" w:rsidRPr="00051056">
        <w:rPr>
          <w:sz w:val="24"/>
          <w:szCs w:val="24"/>
        </w:rPr>
        <w:t xml:space="preserve">and institutions </w:t>
      </w:r>
      <w:r w:rsidRPr="00051056">
        <w:rPr>
          <w:sz w:val="24"/>
          <w:szCs w:val="24"/>
        </w:rPr>
        <w:t xml:space="preserve">through the government subsidy programme. </w:t>
      </w:r>
    </w:p>
    <w:p w:rsidR="005313CE" w:rsidRPr="00051056" w:rsidRDefault="005313CE" w:rsidP="00FA545B">
      <w:pPr>
        <w:rPr>
          <w:sz w:val="24"/>
          <w:szCs w:val="24"/>
        </w:rPr>
      </w:pPr>
      <w:r w:rsidRPr="00051056">
        <w:rPr>
          <w:sz w:val="24"/>
          <w:szCs w:val="24"/>
        </w:rPr>
        <w:t xml:space="preserve">This document </w:t>
      </w:r>
      <w:r w:rsidR="00FA545B" w:rsidRPr="00051056">
        <w:rPr>
          <w:sz w:val="24"/>
          <w:szCs w:val="24"/>
        </w:rPr>
        <w:t>summarizes</w:t>
      </w:r>
      <w:r w:rsidRPr="00051056">
        <w:rPr>
          <w:sz w:val="24"/>
          <w:szCs w:val="24"/>
        </w:rPr>
        <w:t xml:space="preserve"> the main criteria that will be used in the </w:t>
      </w:r>
      <w:r w:rsidR="002F3EAC" w:rsidRPr="00051056">
        <w:rPr>
          <w:sz w:val="24"/>
          <w:szCs w:val="24"/>
        </w:rPr>
        <w:t>shortlisting</w:t>
      </w:r>
      <w:r w:rsidRPr="00051056">
        <w:rPr>
          <w:sz w:val="24"/>
          <w:szCs w:val="24"/>
        </w:rPr>
        <w:t xml:space="preserve"> process. Companies seeking </w:t>
      </w:r>
      <w:r w:rsidR="002F3EAC" w:rsidRPr="00051056">
        <w:rPr>
          <w:sz w:val="24"/>
          <w:szCs w:val="24"/>
        </w:rPr>
        <w:t>shortlisting</w:t>
      </w:r>
      <w:r w:rsidRPr="00051056">
        <w:rPr>
          <w:sz w:val="24"/>
          <w:szCs w:val="24"/>
        </w:rPr>
        <w:t xml:space="preserve"> are required to fulfill a range of criteria related to their technical, managerial and financial capabilities, in a formal written submission to AEPC.</w:t>
      </w:r>
    </w:p>
    <w:p w:rsidR="004569FE" w:rsidRPr="00051056" w:rsidRDefault="005313CE" w:rsidP="00FA545B">
      <w:pPr>
        <w:rPr>
          <w:sz w:val="24"/>
          <w:szCs w:val="24"/>
        </w:rPr>
      </w:pPr>
      <w:r w:rsidRPr="00051056">
        <w:rPr>
          <w:sz w:val="24"/>
          <w:szCs w:val="24"/>
        </w:rPr>
        <w:t xml:space="preserve">During assessment of the applications, AEPC </w:t>
      </w:r>
      <w:r w:rsidR="008810F3" w:rsidRPr="00051056">
        <w:rPr>
          <w:sz w:val="24"/>
          <w:szCs w:val="24"/>
        </w:rPr>
        <w:t xml:space="preserve">may call for an interview with </w:t>
      </w:r>
      <w:r w:rsidRPr="00051056">
        <w:rPr>
          <w:sz w:val="24"/>
          <w:szCs w:val="24"/>
        </w:rPr>
        <w:t xml:space="preserve">representatives from the companies as a part of the </w:t>
      </w:r>
      <w:r w:rsidR="002F3EAC" w:rsidRPr="00051056">
        <w:rPr>
          <w:sz w:val="24"/>
          <w:szCs w:val="24"/>
        </w:rPr>
        <w:t>shortlisting</w:t>
      </w:r>
      <w:r w:rsidRPr="00051056">
        <w:rPr>
          <w:sz w:val="24"/>
          <w:szCs w:val="24"/>
        </w:rPr>
        <w:t xml:space="preserve"> process. AEPC may visit applicant companies for verification of the submitted information.  </w:t>
      </w:r>
    </w:p>
    <w:p w:rsidR="0093734E" w:rsidRDefault="005313CE" w:rsidP="00FA545B">
      <w:r w:rsidRPr="00051056">
        <w:rPr>
          <w:sz w:val="24"/>
          <w:szCs w:val="24"/>
        </w:rPr>
        <w:lastRenderedPageBreak/>
        <w:t xml:space="preserve">The </w:t>
      </w:r>
      <w:r w:rsidR="002F3EAC" w:rsidRPr="00051056">
        <w:rPr>
          <w:sz w:val="24"/>
          <w:szCs w:val="24"/>
        </w:rPr>
        <w:t>shortlisting</w:t>
      </w:r>
      <w:r w:rsidRPr="00051056">
        <w:rPr>
          <w:sz w:val="24"/>
          <w:szCs w:val="24"/>
        </w:rPr>
        <w:t xml:space="preserve"> is </w:t>
      </w:r>
      <w:r w:rsidR="00EA732A" w:rsidRPr="00051056">
        <w:rPr>
          <w:sz w:val="24"/>
          <w:szCs w:val="24"/>
        </w:rPr>
        <w:t>mandatory to all the</w:t>
      </w:r>
      <w:r w:rsidRPr="00051056">
        <w:rPr>
          <w:sz w:val="24"/>
          <w:szCs w:val="24"/>
        </w:rPr>
        <w:t xml:space="preserve"> companies</w:t>
      </w:r>
      <w:r w:rsidR="00EA732A" w:rsidRPr="00051056">
        <w:rPr>
          <w:sz w:val="24"/>
          <w:szCs w:val="24"/>
        </w:rPr>
        <w:t xml:space="preserve"> that have been previously shortlisted. Companies </w:t>
      </w:r>
      <w:r w:rsidR="006865DE" w:rsidRPr="00051056">
        <w:rPr>
          <w:sz w:val="24"/>
          <w:szCs w:val="24"/>
        </w:rPr>
        <w:t>working in the domestic sector</w:t>
      </w:r>
      <w:r w:rsidR="004569FE" w:rsidRPr="00051056">
        <w:rPr>
          <w:sz w:val="24"/>
          <w:szCs w:val="24"/>
        </w:rPr>
        <w:t xml:space="preserve"> </w:t>
      </w:r>
      <w:r w:rsidR="00EA732A" w:rsidRPr="00051056">
        <w:rPr>
          <w:sz w:val="24"/>
          <w:szCs w:val="24"/>
        </w:rPr>
        <w:t xml:space="preserve">need to register a separate application </w:t>
      </w:r>
      <w:r w:rsidR="004569FE" w:rsidRPr="00051056">
        <w:rPr>
          <w:sz w:val="24"/>
          <w:szCs w:val="24"/>
        </w:rPr>
        <w:t xml:space="preserve">if they are interested to </w:t>
      </w:r>
      <w:r w:rsidR="00F72276" w:rsidRPr="00051056">
        <w:rPr>
          <w:sz w:val="24"/>
          <w:szCs w:val="24"/>
        </w:rPr>
        <w:t>shortlist</w:t>
      </w:r>
      <w:r w:rsidR="004569FE" w:rsidRPr="00051056">
        <w:rPr>
          <w:sz w:val="24"/>
          <w:szCs w:val="24"/>
        </w:rPr>
        <w:t xml:space="preserve"> for large biogas as well. </w:t>
      </w:r>
      <w:r w:rsidRPr="00051056">
        <w:rPr>
          <w:sz w:val="24"/>
          <w:szCs w:val="24"/>
        </w:rPr>
        <w:t xml:space="preserve">If any of the existing installation companies cannot fulfill the set of criteria described in this document, they will be notified by AEPC about the specific shortcomings and will be required to </w:t>
      </w:r>
      <w:r w:rsidRPr="00697FD1">
        <w:t xml:space="preserve">make the necessary adjustment </w:t>
      </w:r>
      <w:r>
        <w:t xml:space="preserve">required to </w:t>
      </w:r>
      <w:r w:rsidR="006865DE">
        <w:t>gain the</w:t>
      </w:r>
      <w:r w:rsidR="00B63EB9">
        <w:t xml:space="preserve"> </w:t>
      </w:r>
      <w:r w:rsidR="002F3EAC">
        <w:t>shortlisting</w:t>
      </w:r>
      <w:r w:rsidRPr="00697FD1">
        <w:t xml:space="preserve"> status</w:t>
      </w:r>
      <w:r w:rsidR="006865DE">
        <w:t xml:space="preserve"> for large biogas plants</w:t>
      </w:r>
      <w:r w:rsidRPr="00697FD1">
        <w:t>. The timefram</w:t>
      </w:r>
      <w:r w:rsidR="004569FE">
        <w:t>e allowed for companies to meet</w:t>
      </w:r>
      <w:r w:rsidRPr="00697FD1">
        <w:t xml:space="preserve"> all requirements will be decided by AEPC and clearly communicated to the company. </w:t>
      </w:r>
      <w:bookmarkStart w:id="10" w:name="_Toc57698555"/>
      <w:bookmarkStart w:id="11" w:name="_Toc57700091"/>
      <w:bookmarkStart w:id="12" w:name="_Toc73250890"/>
      <w:bookmarkStart w:id="13" w:name="_Toc73774039"/>
    </w:p>
    <w:p w:rsidR="00001DD8" w:rsidRDefault="00075206" w:rsidP="00001DD8">
      <w:r>
        <w:t xml:space="preserve">Technology transfer </w:t>
      </w:r>
      <w:r w:rsidR="0093734E">
        <w:t xml:space="preserve">is a big part of </w:t>
      </w:r>
      <w:r w:rsidR="000113D8">
        <w:t>the AEPC</w:t>
      </w:r>
      <w:r w:rsidR="00E46DBF">
        <w:t xml:space="preserve"> supported</w:t>
      </w:r>
      <w:r>
        <w:t xml:space="preserve"> large biogas projects. </w:t>
      </w:r>
      <w:r w:rsidR="0093734E">
        <w:t>C</w:t>
      </w:r>
      <w:r w:rsidRPr="008810F3">
        <w:rPr>
          <w:b/>
          <w:bCs/>
        </w:rPr>
        <w:t>ompanies who can demonstrate collaboration between international technology providers on large biogas</w:t>
      </w:r>
      <w:r w:rsidR="0093734E">
        <w:rPr>
          <w:b/>
          <w:bCs/>
        </w:rPr>
        <w:t xml:space="preserve"> are encouraged to apply</w:t>
      </w:r>
      <w:r>
        <w:t xml:space="preserve">. </w:t>
      </w:r>
    </w:p>
    <w:p w:rsidR="001D0729" w:rsidRDefault="001D0729" w:rsidP="00001DD8">
      <w:pPr>
        <w:pStyle w:val="Heading2"/>
      </w:pPr>
      <w:r>
        <w:t>DEFINITION</w:t>
      </w:r>
    </w:p>
    <w:p w:rsidR="001D0729" w:rsidRPr="0002654E" w:rsidRDefault="001D0729" w:rsidP="001D0729">
      <w:pPr>
        <w:jc w:val="left"/>
        <w:rPr>
          <w:szCs w:val="24"/>
        </w:rPr>
      </w:pPr>
      <w:r>
        <w:rPr>
          <w:szCs w:val="24"/>
        </w:rPr>
        <w:t>F</w:t>
      </w:r>
      <w:r w:rsidRPr="008101A3">
        <w:rPr>
          <w:szCs w:val="24"/>
        </w:rPr>
        <w:t xml:space="preserve">or the purpose of </w:t>
      </w:r>
      <w:r>
        <w:rPr>
          <w:szCs w:val="24"/>
        </w:rPr>
        <w:t xml:space="preserve">this shortlisting, </w:t>
      </w:r>
      <w:r w:rsidRPr="008101A3">
        <w:rPr>
          <w:szCs w:val="24"/>
        </w:rPr>
        <w:t>large biogas plants</w:t>
      </w:r>
      <w:r>
        <w:rPr>
          <w:szCs w:val="24"/>
        </w:rPr>
        <w:t xml:space="preserve"> have been defined as plants with an installed capacity of 12.5 m</w:t>
      </w:r>
      <w:r>
        <w:rPr>
          <w:szCs w:val="24"/>
          <w:vertAlign w:val="superscript"/>
        </w:rPr>
        <w:t>3</w:t>
      </w:r>
      <w:r>
        <w:rPr>
          <w:szCs w:val="24"/>
        </w:rPr>
        <w:t xml:space="preserve"> and above based on the Modified GGC 2047 Model. For biogas plants based on other technologies, the cutoff will be determined based on the equivalent gas output.</w:t>
      </w:r>
      <w:r w:rsidR="0002654E">
        <w:rPr>
          <w:szCs w:val="24"/>
        </w:rPr>
        <w:t xml:space="preserve"> Companies wishing to construct biogas plants of up to 100 m</w:t>
      </w:r>
      <w:r w:rsidR="0002654E">
        <w:rPr>
          <w:szCs w:val="24"/>
          <w:vertAlign w:val="superscript"/>
        </w:rPr>
        <w:t>3</w:t>
      </w:r>
      <w:r w:rsidR="0002654E">
        <w:rPr>
          <w:szCs w:val="24"/>
        </w:rPr>
        <w:t xml:space="preserve"> need to follow due procedures mentioned in this document to get shortlisted. </w:t>
      </w:r>
    </w:p>
    <w:p w:rsidR="005313CE" w:rsidRPr="00392CCF" w:rsidRDefault="005313CE" w:rsidP="00713906">
      <w:pPr>
        <w:pStyle w:val="Heading1"/>
        <w:tabs>
          <w:tab w:val="left" w:pos="450"/>
        </w:tabs>
      </w:pPr>
      <w:bookmarkStart w:id="14" w:name="_Toc73250891"/>
      <w:bookmarkStart w:id="15" w:name="_Toc73774040"/>
      <w:bookmarkStart w:id="16" w:name="_Toc354394035"/>
      <w:bookmarkEnd w:id="10"/>
      <w:bookmarkEnd w:id="11"/>
      <w:bookmarkEnd w:id="12"/>
      <w:bookmarkEnd w:id="13"/>
      <w:r w:rsidRPr="00392CCF">
        <w:t>SCOPE OF WORKS</w:t>
      </w:r>
      <w:bookmarkEnd w:id="14"/>
      <w:bookmarkEnd w:id="15"/>
      <w:r w:rsidRPr="00392CCF">
        <w:t xml:space="preserve"> OF INSTALLATION COMPANIES</w:t>
      </w:r>
      <w:bookmarkEnd w:id="16"/>
    </w:p>
    <w:p w:rsidR="005313CE" w:rsidRPr="001D446B" w:rsidRDefault="005313CE" w:rsidP="00FA545B">
      <w:pPr>
        <w:rPr>
          <w:szCs w:val="24"/>
        </w:rPr>
      </w:pPr>
      <w:r w:rsidRPr="001D446B">
        <w:rPr>
          <w:szCs w:val="24"/>
        </w:rPr>
        <w:t xml:space="preserve">The scope of the work of the </w:t>
      </w:r>
      <w:r w:rsidR="002F3EAC">
        <w:rPr>
          <w:szCs w:val="24"/>
        </w:rPr>
        <w:t>shortlisted</w:t>
      </w:r>
      <w:r w:rsidRPr="001D446B">
        <w:rPr>
          <w:szCs w:val="24"/>
        </w:rPr>
        <w:t xml:space="preserve"> companies</w:t>
      </w:r>
      <w:r w:rsidR="00F314B8">
        <w:rPr>
          <w:szCs w:val="24"/>
        </w:rPr>
        <w:t>,</w:t>
      </w:r>
      <w:r w:rsidRPr="001D446B">
        <w:rPr>
          <w:szCs w:val="24"/>
        </w:rPr>
        <w:t xml:space="preserve"> if granted projects by developers in the future</w:t>
      </w:r>
      <w:r w:rsidR="00F314B8">
        <w:rPr>
          <w:szCs w:val="24"/>
        </w:rPr>
        <w:t>,</w:t>
      </w:r>
      <w:r w:rsidRPr="001D446B">
        <w:rPr>
          <w:szCs w:val="24"/>
        </w:rPr>
        <w:t xml:space="preserve"> will include, but not be limited to, the following:</w:t>
      </w:r>
    </w:p>
    <w:p w:rsidR="005313CE" w:rsidRPr="001D446B" w:rsidRDefault="005313CE" w:rsidP="00E90528">
      <w:pPr>
        <w:numPr>
          <w:ilvl w:val="0"/>
          <w:numId w:val="15"/>
        </w:numPr>
        <w:spacing w:after="0" w:line="240" w:lineRule="auto"/>
        <w:rPr>
          <w:szCs w:val="24"/>
        </w:rPr>
      </w:pPr>
      <w:r w:rsidRPr="001D446B">
        <w:rPr>
          <w:szCs w:val="24"/>
        </w:rPr>
        <w:t>Site verification of projects before project construction.</w:t>
      </w:r>
    </w:p>
    <w:p w:rsidR="005313CE" w:rsidRPr="001D446B" w:rsidRDefault="004B750A" w:rsidP="00E90528">
      <w:pPr>
        <w:numPr>
          <w:ilvl w:val="0"/>
          <w:numId w:val="15"/>
        </w:numPr>
        <w:spacing w:after="0" w:line="240" w:lineRule="auto"/>
        <w:rPr>
          <w:szCs w:val="24"/>
        </w:rPr>
      </w:pPr>
      <w:r>
        <w:rPr>
          <w:szCs w:val="24"/>
        </w:rPr>
        <w:t>The construction drawings shall be provided by the consulting firm who does the detailed feasibility study (DFS) and recommends for the size</w:t>
      </w:r>
      <w:r w:rsidR="00984AE5">
        <w:rPr>
          <w:szCs w:val="24"/>
        </w:rPr>
        <w:t xml:space="preserve"> of the project. If the constructio</w:t>
      </w:r>
      <w:r>
        <w:rPr>
          <w:szCs w:val="24"/>
        </w:rPr>
        <w:t>n company feels that the drawings/specifications has to be altered, it has to be done in collaboration with the consulting fir</w:t>
      </w:r>
      <w:r w:rsidR="004569FE">
        <w:rPr>
          <w:szCs w:val="24"/>
        </w:rPr>
        <w:t>m responsible for DFS and AEPC as per the tri-partite agreement.</w:t>
      </w:r>
    </w:p>
    <w:p w:rsidR="005313CE" w:rsidRDefault="004B750A" w:rsidP="00E90528">
      <w:pPr>
        <w:numPr>
          <w:ilvl w:val="0"/>
          <w:numId w:val="15"/>
        </w:numPr>
        <w:spacing w:after="0" w:line="240" w:lineRule="auto"/>
        <w:rPr>
          <w:szCs w:val="24"/>
        </w:rPr>
      </w:pPr>
      <w:r>
        <w:rPr>
          <w:szCs w:val="24"/>
        </w:rPr>
        <w:t>The c</w:t>
      </w:r>
      <w:r w:rsidR="005313CE" w:rsidRPr="001D446B">
        <w:rPr>
          <w:szCs w:val="24"/>
        </w:rPr>
        <w:t xml:space="preserve">ivil works </w:t>
      </w:r>
      <w:r w:rsidRPr="001D446B">
        <w:rPr>
          <w:szCs w:val="24"/>
        </w:rPr>
        <w:t>construction</w:t>
      </w:r>
      <w:r>
        <w:rPr>
          <w:szCs w:val="24"/>
        </w:rPr>
        <w:t xml:space="preserve"> (construction of digester, inlet, outlet and feedstock pre-treatment facilities) should be done</w:t>
      </w:r>
      <w:r w:rsidR="005313CE" w:rsidRPr="001D446B">
        <w:rPr>
          <w:szCs w:val="24"/>
        </w:rPr>
        <w:t xml:space="preserve"> in line with the best engineering practices and quality/ standards set by AEPC.</w:t>
      </w:r>
    </w:p>
    <w:p w:rsidR="00571382" w:rsidRPr="00571382" w:rsidRDefault="00571382" w:rsidP="00E90528">
      <w:pPr>
        <w:numPr>
          <w:ilvl w:val="0"/>
          <w:numId w:val="15"/>
        </w:numPr>
        <w:spacing w:after="0" w:line="240" w:lineRule="auto"/>
        <w:rPr>
          <w:szCs w:val="24"/>
        </w:rPr>
      </w:pPr>
      <w:r w:rsidRPr="001D446B">
        <w:rPr>
          <w:szCs w:val="24"/>
        </w:rPr>
        <w:t xml:space="preserve">Test run and commissioning of complete </w:t>
      </w:r>
      <w:r>
        <w:rPr>
          <w:szCs w:val="24"/>
        </w:rPr>
        <w:t>large biogas plants.</w:t>
      </w:r>
    </w:p>
    <w:p w:rsidR="005313CE" w:rsidRPr="00192C29" w:rsidRDefault="004B750A" w:rsidP="00E90528">
      <w:pPr>
        <w:numPr>
          <w:ilvl w:val="0"/>
          <w:numId w:val="15"/>
        </w:numPr>
        <w:spacing w:after="0" w:line="240" w:lineRule="auto"/>
        <w:rPr>
          <w:szCs w:val="24"/>
        </w:rPr>
      </w:pPr>
      <w:r w:rsidRPr="00192C29">
        <w:rPr>
          <w:szCs w:val="24"/>
        </w:rPr>
        <w:t>In the case of electricity generation from biogas, the s</w:t>
      </w:r>
      <w:r w:rsidR="005313CE" w:rsidRPr="00192C29">
        <w:rPr>
          <w:szCs w:val="24"/>
        </w:rPr>
        <w:t>upply and installation of electrical and electronic equipment (e.g., generator, control panel, switch board, load controller / ballast, all earthing and lightning protection equipment) and other related accessories</w:t>
      </w:r>
      <w:r w:rsidRPr="00192C29">
        <w:rPr>
          <w:szCs w:val="24"/>
        </w:rPr>
        <w:t xml:space="preserve"> should be </w:t>
      </w:r>
      <w:r w:rsidR="00571382">
        <w:rPr>
          <w:szCs w:val="24"/>
        </w:rPr>
        <w:t>the responsibility</w:t>
      </w:r>
      <w:r w:rsidR="004569FE">
        <w:rPr>
          <w:szCs w:val="24"/>
        </w:rPr>
        <w:t xml:space="preserve"> of the</w:t>
      </w:r>
      <w:r w:rsidRPr="00192C29">
        <w:rPr>
          <w:szCs w:val="24"/>
        </w:rPr>
        <w:t xml:space="preserve"> company</w:t>
      </w:r>
      <w:r w:rsidR="005313CE" w:rsidRPr="00192C29">
        <w:rPr>
          <w:szCs w:val="24"/>
        </w:rPr>
        <w:t>.</w:t>
      </w:r>
    </w:p>
    <w:p w:rsidR="005313CE" w:rsidRPr="001D446B" w:rsidRDefault="005313CE" w:rsidP="00E90528">
      <w:pPr>
        <w:numPr>
          <w:ilvl w:val="0"/>
          <w:numId w:val="15"/>
        </w:numPr>
        <w:spacing w:after="0" w:line="240" w:lineRule="auto"/>
        <w:rPr>
          <w:szCs w:val="24"/>
        </w:rPr>
      </w:pPr>
      <w:r w:rsidRPr="001D446B">
        <w:rPr>
          <w:szCs w:val="24"/>
        </w:rPr>
        <w:t>Provide appropriate training to owner / operator on the operation and maintenance of the plant.</w:t>
      </w:r>
    </w:p>
    <w:p w:rsidR="005313CE" w:rsidRDefault="005313CE" w:rsidP="00E90528">
      <w:pPr>
        <w:numPr>
          <w:ilvl w:val="0"/>
          <w:numId w:val="15"/>
        </w:numPr>
        <w:spacing w:after="0" w:line="240" w:lineRule="auto"/>
        <w:rPr>
          <w:szCs w:val="24"/>
        </w:rPr>
      </w:pPr>
      <w:r w:rsidRPr="001D446B">
        <w:rPr>
          <w:szCs w:val="24"/>
        </w:rPr>
        <w:t>Supply of operation and maintenance manuals.</w:t>
      </w:r>
    </w:p>
    <w:p w:rsidR="00E92E5C" w:rsidRPr="001D446B" w:rsidRDefault="00E92E5C" w:rsidP="00E92E5C">
      <w:pPr>
        <w:spacing w:after="0" w:line="240" w:lineRule="auto"/>
        <w:ind w:left="720"/>
        <w:rPr>
          <w:szCs w:val="24"/>
        </w:rPr>
      </w:pPr>
    </w:p>
    <w:bookmarkStart w:id="17" w:name="_GoBack"/>
    <w:bookmarkEnd w:id="17"/>
    <w:p w:rsidR="005313CE" w:rsidRPr="001D446B" w:rsidRDefault="00321AB5" w:rsidP="00FA545B">
      <w:pPr>
        <w:pStyle w:val="BodyText"/>
        <w:spacing w:after="120"/>
        <w:rPr>
          <w:rFonts w:ascii="Times New Roman" w:hAnsi="Times New Roman"/>
          <w:sz w:val="24"/>
          <w:szCs w:val="24"/>
        </w:rPr>
      </w:pPr>
      <w:r w:rsidRPr="00321AB5">
        <w:rPr>
          <w:rFonts w:ascii="Times New Roman" w:hAnsi="Times New Roman"/>
          <w:noProof/>
          <w:sz w:val="24"/>
          <w:szCs w:val="24"/>
          <w:lang w:val="en-US" w:bidi="ne-NP"/>
        </w:rPr>
      </w:r>
      <w:r w:rsidRPr="00321AB5">
        <w:rPr>
          <w:rFonts w:ascii="Times New Roman" w:hAnsi="Times New Roman"/>
          <w:noProof/>
          <w:sz w:val="24"/>
          <w:szCs w:val="24"/>
          <w:lang w:val="en-US" w:bidi="ne-NP"/>
        </w:rPr>
        <w:pict>
          <v:shapetype id="_x0000_t202" coordsize="21600,21600" o:spt="202" path="m,l,21600r21600,l21600,xe">
            <v:stroke joinstyle="miter"/>
            <v:path gradientshapeok="t" o:connecttype="rect"/>
          </v:shapetype>
          <v:shape id="_x0000_s1032" type="#_x0000_t202" style="width:461.25pt;height:110.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" fillcolor="#bfbfbf [2412]">
            <v:textbox>
              <w:txbxContent>
                <w:p w:rsidR="00981302" w:rsidRPr="00EF5A35" w:rsidRDefault="00981302" w:rsidP="005313CE">
                  <w:pPr>
                    <w:pStyle w:val="BodyText2"/>
                    <w:rPr>
                      <w:rFonts w:ascii="Times New Roman" w:hAnsi="Times New Roman"/>
                      <w:sz w:val="24"/>
                    </w:rPr>
                  </w:pPr>
                  <w:r w:rsidRPr="00EF5A35">
                    <w:rPr>
                      <w:rFonts w:ascii="Times New Roman" w:hAnsi="Times New Roman"/>
                      <w:sz w:val="24"/>
                    </w:rPr>
                    <w:t>Please be informed that shortlisting will only ensure eligibility for providing services to the developers (community, private entrepreneur, institutions, cooperative, etc.) for installation/ construction of large biogas plants projects to be implemented under the Government programmes executed by AEPC.  AEPC and its programmes are not responsible for contracting or awarding any jobs to the shortlisted companies.  The shortlisted company will provide the services as requested by the large biogas plants developers after entering into a separate contract with them adhering to the guidelines/standards issued by AEPC.</w:t>
                  </w:r>
                </w:p>
              </w:txbxContent>
            </v:textbox>
            <w10:wrap type="none"/>
            <w10:anchorlock/>
          </v:shape>
        </w:pict>
      </w:r>
    </w:p>
    <w:p w:rsidR="005313CE" w:rsidRPr="00392CCF" w:rsidRDefault="005313CE" w:rsidP="00713906">
      <w:pPr>
        <w:pStyle w:val="Heading1"/>
        <w:tabs>
          <w:tab w:val="left" w:pos="450"/>
        </w:tabs>
      </w:pPr>
      <w:bookmarkStart w:id="18" w:name="_Toc354394036"/>
      <w:bookmarkStart w:id="19" w:name="_Toc73250892"/>
      <w:bookmarkStart w:id="20" w:name="_Toc73774041"/>
      <w:r w:rsidRPr="00392CCF">
        <w:t xml:space="preserve">Obligation of </w:t>
      </w:r>
      <w:r w:rsidR="002F3EAC">
        <w:t>Shortlisted</w:t>
      </w:r>
      <w:r w:rsidRPr="00392CCF">
        <w:t xml:space="preserve"> Company</w:t>
      </w:r>
      <w:bookmarkEnd w:id="18"/>
      <w:r w:rsidR="00C1517C">
        <w:t>/FIRM</w:t>
      </w:r>
    </w:p>
    <w:bookmarkEnd w:id="19"/>
    <w:bookmarkEnd w:id="20"/>
    <w:p w:rsidR="005313CE" w:rsidRPr="001D446B" w:rsidRDefault="005313CE" w:rsidP="00392CCF">
      <w:r w:rsidRPr="001D446B">
        <w:t xml:space="preserve">The Company is obliged to install </w:t>
      </w:r>
      <w:r w:rsidR="009963BD">
        <w:t>large biogas plants</w:t>
      </w:r>
      <w:r w:rsidRPr="001D446B">
        <w:t xml:space="preserve"> systems incorporating standard equipment and accessories. The Company needs to be well versed in construction, selecting appropriate equipment/components, and installing/constructing the</w:t>
      </w:r>
      <w:r w:rsidR="00192C29">
        <w:t xml:space="preserve"> large biogas </w:t>
      </w:r>
      <w:r w:rsidRPr="001D446B">
        <w:t>system.</w:t>
      </w:r>
    </w:p>
    <w:p w:rsidR="005313CE" w:rsidRPr="00392CCF" w:rsidRDefault="005313CE" w:rsidP="00E90528">
      <w:pPr>
        <w:pStyle w:val="Heading2"/>
        <w:numPr>
          <w:ilvl w:val="1"/>
          <w:numId w:val="17"/>
        </w:numPr>
      </w:pPr>
      <w:bookmarkStart w:id="21" w:name="_Toc73250898"/>
      <w:bookmarkStart w:id="22" w:name="_Toc73774047"/>
      <w:bookmarkStart w:id="23" w:name="_Toc354394037"/>
      <w:r w:rsidRPr="00392CCF">
        <w:t>General requirements</w:t>
      </w:r>
      <w:bookmarkEnd w:id="21"/>
      <w:bookmarkEnd w:id="22"/>
      <w:bookmarkEnd w:id="23"/>
    </w:p>
    <w:p w:rsidR="005313CE" w:rsidRPr="001D446B" w:rsidRDefault="005313CE" w:rsidP="00E90528">
      <w:pPr>
        <w:numPr>
          <w:ilvl w:val="0"/>
          <w:numId w:val="11"/>
        </w:numPr>
        <w:spacing w:after="0" w:line="240" w:lineRule="auto"/>
        <w:rPr>
          <w:szCs w:val="24"/>
        </w:rPr>
      </w:pPr>
      <w:r w:rsidRPr="001D446B">
        <w:rPr>
          <w:szCs w:val="24"/>
        </w:rPr>
        <w:t xml:space="preserve">The system will be able to generate agreed </w:t>
      </w:r>
      <w:r w:rsidR="00A16B85">
        <w:rPr>
          <w:szCs w:val="24"/>
        </w:rPr>
        <w:t>biogas volumes and in case of electrification</w:t>
      </w:r>
      <w:r w:rsidR="00E92E5C">
        <w:rPr>
          <w:szCs w:val="24"/>
        </w:rPr>
        <w:t xml:space="preserve"> and other usage</w:t>
      </w:r>
      <w:r w:rsidR="00A16B85">
        <w:rPr>
          <w:szCs w:val="24"/>
        </w:rPr>
        <w:t xml:space="preserve"> from biogas, the agreed </w:t>
      </w:r>
      <w:r w:rsidRPr="001D446B">
        <w:rPr>
          <w:szCs w:val="24"/>
        </w:rPr>
        <w:t>power output and supply electricity continuously.</w:t>
      </w:r>
    </w:p>
    <w:p w:rsidR="005313CE" w:rsidRPr="001D446B" w:rsidRDefault="005313CE" w:rsidP="00E90528">
      <w:pPr>
        <w:numPr>
          <w:ilvl w:val="0"/>
          <w:numId w:val="11"/>
        </w:numPr>
        <w:spacing w:after="0" w:line="240" w:lineRule="auto"/>
        <w:rPr>
          <w:szCs w:val="24"/>
        </w:rPr>
      </w:pPr>
      <w:r w:rsidRPr="001D446B">
        <w:rPr>
          <w:szCs w:val="24"/>
        </w:rPr>
        <w:t>The system and its major components will have a minimum life of 15 years under typical operating conditions.</w:t>
      </w:r>
    </w:p>
    <w:p w:rsidR="00C14561" w:rsidRDefault="005313CE" w:rsidP="00E90528">
      <w:pPr>
        <w:numPr>
          <w:ilvl w:val="0"/>
          <w:numId w:val="11"/>
        </w:numPr>
        <w:spacing w:after="0" w:line="240" w:lineRule="auto"/>
        <w:rPr>
          <w:szCs w:val="24"/>
        </w:rPr>
      </w:pPr>
      <w:r w:rsidRPr="001D446B">
        <w:rPr>
          <w:szCs w:val="24"/>
        </w:rPr>
        <w:t xml:space="preserve">The installed system should have assured the quality standard as mentioned in Reference </w:t>
      </w:r>
      <w:r w:rsidR="009963BD">
        <w:rPr>
          <w:szCs w:val="24"/>
        </w:rPr>
        <w:t>large biogas plants</w:t>
      </w:r>
      <w:r w:rsidRPr="001D446B">
        <w:rPr>
          <w:szCs w:val="24"/>
        </w:rPr>
        <w:t xml:space="preserve"> Standard or its subsequent revisions.  The company will conduct the following test during the commissioning process</w:t>
      </w:r>
      <w:r w:rsidR="00C14561">
        <w:rPr>
          <w:szCs w:val="24"/>
        </w:rPr>
        <w:t xml:space="preserve">: </w:t>
      </w:r>
    </w:p>
    <w:p w:rsidR="00C14561" w:rsidRPr="00C14561" w:rsidRDefault="00C14561" w:rsidP="00E90528">
      <w:pPr>
        <w:pStyle w:val="ListParagraph"/>
        <w:numPr>
          <w:ilvl w:val="5"/>
          <w:numId w:val="17"/>
        </w:numPr>
        <w:spacing w:after="0" w:line="240" w:lineRule="auto"/>
        <w:ind w:left="900"/>
        <w:rPr>
          <w:szCs w:val="24"/>
        </w:rPr>
      </w:pPr>
      <w:r>
        <w:rPr>
          <w:szCs w:val="24"/>
        </w:rPr>
        <w:t xml:space="preserve">Digester structural </w:t>
      </w:r>
      <w:r w:rsidR="005313CE" w:rsidRPr="00C14561">
        <w:rPr>
          <w:szCs w:val="24"/>
        </w:rPr>
        <w:t>test</w:t>
      </w:r>
      <w:r w:rsidR="00AB0E33">
        <w:rPr>
          <w:szCs w:val="24"/>
        </w:rPr>
        <w:t xml:space="preserve"> (Schmid</w:t>
      </w:r>
      <w:r w:rsidR="00F44A64">
        <w:rPr>
          <w:szCs w:val="24"/>
        </w:rPr>
        <w:t>t</w:t>
      </w:r>
      <w:r w:rsidR="00AB0E33">
        <w:rPr>
          <w:szCs w:val="24"/>
        </w:rPr>
        <w:t xml:space="preserve"> Hammer/ Core Drilling test)</w:t>
      </w:r>
    </w:p>
    <w:p w:rsidR="00C14561" w:rsidRDefault="00046020" w:rsidP="00E90528">
      <w:pPr>
        <w:pStyle w:val="ListParagraph"/>
        <w:numPr>
          <w:ilvl w:val="5"/>
          <w:numId w:val="17"/>
        </w:numPr>
        <w:spacing w:after="0" w:line="240" w:lineRule="auto"/>
        <w:ind w:left="900"/>
        <w:rPr>
          <w:szCs w:val="24"/>
        </w:rPr>
      </w:pPr>
      <w:r>
        <w:rPr>
          <w:szCs w:val="24"/>
        </w:rPr>
        <w:t>Leakage test in digester</w:t>
      </w:r>
      <w:r w:rsidR="005313CE" w:rsidRPr="00C14561">
        <w:rPr>
          <w:szCs w:val="24"/>
        </w:rPr>
        <w:t xml:space="preserve">, </w:t>
      </w:r>
    </w:p>
    <w:p w:rsidR="00C14561" w:rsidRDefault="00046020" w:rsidP="00E90528">
      <w:pPr>
        <w:pStyle w:val="ListParagraph"/>
        <w:numPr>
          <w:ilvl w:val="5"/>
          <w:numId w:val="17"/>
        </w:numPr>
        <w:spacing w:after="0" w:line="240" w:lineRule="auto"/>
        <w:ind w:left="900"/>
        <w:rPr>
          <w:szCs w:val="24"/>
        </w:rPr>
      </w:pPr>
      <w:r>
        <w:rPr>
          <w:szCs w:val="24"/>
        </w:rPr>
        <w:t xml:space="preserve">Leakage </w:t>
      </w:r>
      <w:r w:rsidR="005313CE" w:rsidRPr="00C14561">
        <w:rPr>
          <w:szCs w:val="24"/>
        </w:rPr>
        <w:t>test</w:t>
      </w:r>
      <w:r>
        <w:rPr>
          <w:szCs w:val="24"/>
        </w:rPr>
        <w:t xml:space="preserve"> in the pipelines</w:t>
      </w:r>
    </w:p>
    <w:p w:rsidR="005313CE" w:rsidRDefault="00046020" w:rsidP="00E90528">
      <w:pPr>
        <w:pStyle w:val="ListParagraph"/>
        <w:numPr>
          <w:ilvl w:val="5"/>
          <w:numId w:val="17"/>
        </w:numPr>
        <w:spacing w:after="0" w:line="240" w:lineRule="auto"/>
        <w:ind w:left="900"/>
        <w:rPr>
          <w:szCs w:val="24"/>
        </w:rPr>
      </w:pPr>
      <w:r>
        <w:rPr>
          <w:szCs w:val="24"/>
        </w:rPr>
        <w:t>Measuring instruments check test</w:t>
      </w:r>
      <w:r w:rsidR="00797514">
        <w:rPr>
          <w:szCs w:val="24"/>
        </w:rPr>
        <w:t xml:space="preserve"> (pressure, pH, temperature etc)</w:t>
      </w:r>
    </w:p>
    <w:p w:rsidR="00046020" w:rsidRPr="00046020" w:rsidRDefault="00046020" w:rsidP="00046020">
      <w:pPr>
        <w:spacing w:after="0" w:line="240" w:lineRule="auto"/>
        <w:ind w:left="900"/>
        <w:rPr>
          <w:szCs w:val="24"/>
        </w:rPr>
      </w:pPr>
    </w:p>
    <w:p w:rsidR="005313CE" w:rsidRPr="00516F4A" w:rsidRDefault="005313CE" w:rsidP="00E90528">
      <w:pPr>
        <w:pStyle w:val="Heading2"/>
        <w:numPr>
          <w:ilvl w:val="1"/>
          <w:numId w:val="17"/>
        </w:numPr>
      </w:pPr>
      <w:bookmarkStart w:id="24" w:name="_Toc354394038"/>
      <w:r w:rsidRPr="00516F4A">
        <w:t>Equipment Supplies</w:t>
      </w:r>
      <w:bookmarkEnd w:id="24"/>
    </w:p>
    <w:p w:rsidR="005313CE" w:rsidRPr="001D446B" w:rsidRDefault="005313CE" w:rsidP="00E90528">
      <w:pPr>
        <w:numPr>
          <w:ilvl w:val="0"/>
          <w:numId w:val="12"/>
        </w:numPr>
        <w:spacing w:after="0" w:line="240" w:lineRule="auto"/>
        <w:rPr>
          <w:szCs w:val="24"/>
        </w:rPr>
      </w:pPr>
      <w:r w:rsidRPr="001D446B">
        <w:rPr>
          <w:szCs w:val="24"/>
        </w:rPr>
        <w:t xml:space="preserve">All materials and goods will be new. All the equipment supplied will follow the relevant Standards and Guidelines and should conform to the prevailing National Standards of the manufacturing country </w:t>
      </w:r>
      <w:r w:rsidR="00E92E5C">
        <w:rPr>
          <w:szCs w:val="24"/>
        </w:rPr>
        <w:t>code</w:t>
      </w:r>
      <w:r w:rsidRPr="001D446B">
        <w:rPr>
          <w:szCs w:val="24"/>
        </w:rPr>
        <w:t>.</w:t>
      </w:r>
    </w:p>
    <w:p w:rsidR="00516F4A" w:rsidRPr="0093053B" w:rsidRDefault="005313CE" w:rsidP="00E90528">
      <w:pPr>
        <w:numPr>
          <w:ilvl w:val="0"/>
          <w:numId w:val="12"/>
        </w:numPr>
        <w:spacing w:after="0" w:line="240" w:lineRule="auto"/>
      </w:pPr>
      <w:r w:rsidRPr="0093053B">
        <w:rPr>
          <w:szCs w:val="24"/>
        </w:rPr>
        <w:t xml:space="preserve">Only certified/guaranteed products will be used in the supply of the </w:t>
      </w:r>
      <w:r w:rsidR="00B159EB" w:rsidRPr="0093053B">
        <w:rPr>
          <w:szCs w:val="24"/>
        </w:rPr>
        <w:t>electrification</w:t>
      </w:r>
      <w:r w:rsidRPr="0093053B">
        <w:rPr>
          <w:szCs w:val="24"/>
        </w:rPr>
        <w:t xml:space="preserve"> equipment.  Preference will be given to the equipment/parts with certified stand</w:t>
      </w:r>
      <w:bookmarkStart w:id="25" w:name="_Toc57698568"/>
      <w:bookmarkStart w:id="26" w:name="_Toc57700103"/>
      <w:bookmarkStart w:id="27" w:name="_Toc73250900"/>
      <w:bookmarkStart w:id="28" w:name="_Toc73774049"/>
      <w:r w:rsidR="00E92E5C">
        <w:rPr>
          <w:szCs w:val="24"/>
        </w:rPr>
        <w:t xml:space="preserve">ard such as NS, IS and others with declared time of warranty guarantee. </w:t>
      </w:r>
    </w:p>
    <w:p w:rsidR="0093053B" w:rsidRDefault="0093053B" w:rsidP="0093053B">
      <w:pPr>
        <w:spacing w:after="0" w:line="240" w:lineRule="auto"/>
        <w:ind w:left="720"/>
      </w:pPr>
    </w:p>
    <w:p w:rsidR="005313CE" w:rsidRPr="001D446B" w:rsidRDefault="005313CE" w:rsidP="00E90528">
      <w:pPr>
        <w:pStyle w:val="Heading2"/>
        <w:numPr>
          <w:ilvl w:val="1"/>
          <w:numId w:val="17"/>
        </w:numPr>
      </w:pPr>
      <w:r w:rsidRPr="001D446B">
        <w:t>Installation</w:t>
      </w:r>
      <w:bookmarkEnd w:id="25"/>
      <w:bookmarkEnd w:id="26"/>
      <w:bookmarkEnd w:id="27"/>
      <w:bookmarkEnd w:id="28"/>
      <w:r w:rsidRPr="001D446B">
        <w:t>/construction</w:t>
      </w:r>
    </w:p>
    <w:p w:rsidR="005313CE" w:rsidRPr="001D446B" w:rsidRDefault="005313CE" w:rsidP="00E90528">
      <w:pPr>
        <w:numPr>
          <w:ilvl w:val="0"/>
          <w:numId w:val="13"/>
        </w:numPr>
        <w:spacing w:after="0" w:line="240" w:lineRule="auto"/>
        <w:rPr>
          <w:szCs w:val="24"/>
        </w:rPr>
      </w:pPr>
      <w:r w:rsidRPr="001D446B">
        <w:rPr>
          <w:szCs w:val="24"/>
        </w:rPr>
        <w:t xml:space="preserve">All the equipment will be installed in accordance with the Standards </w:t>
      </w:r>
      <w:r w:rsidR="00ED60D2">
        <w:rPr>
          <w:szCs w:val="24"/>
        </w:rPr>
        <w:t>provided by AEPC</w:t>
      </w:r>
      <w:r w:rsidRPr="001D446B">
        <w:rPr>
          <w:szCs w:val="24"/>
        </w:rPr>
        <w:t>.</w:t>
      </w:r>
    </w:p>
    <w:p w:rsidR="005313CE" w:rsidRPr="001D446B" w:rsidRDefault="005313CE" w:rsidP="00E90528">
      <w:pPr>
        <w:numPr>
          <w:ilvl w:val="0"/>
          <w:numId w:val="13"/>
        </w:numPr>
        <w:spacing w:after="0" w:line="240" w:lineRule="auto"/>
        <w:rPr>
          <w:szCs w:val="24"/>
        </w:rPr>
      </w:pPr>
      <w:r w:rsidRPr="001D446B">
        <w:rPr>
          <w:szCs w:val="24"/>
        </w:rPr>
        <w:t xml:space="preserve">The Installation/Construction Company will be responsible for civil works or its supervision, though the </w:t>
      </w:r>
      <w:r w:rsidR="00ED60D2">
        <w:rPr>
          <w:szCs w:val="24"/>
        </w:rPr>
        <w:t>respective biogas owner (</w:t>
      </w:r>
      <w:r w:rsidR="00A64BDE">
        <w:rPr>
          <w:szCs w:val="24"/>
        </w:rPr>
        <w:t xml:space="preserve">developers, </w:t>
      </w:r>
      <w:r w:rsidR="00ED60D2">
        <w:rPr>
          <w:szCs w:val="24"/>
        </w:rPr>
        <w:t xml:space="preserve">entrepreneurs, institutions, </w:t>
      </w:r>
      <w:r w:rsidRPr="001D446B">
        <w:rPr>
          <w:szCs w:val="24"/>
        </w:rPr>
        <w:t>communities</w:t>
      </w:r>
      <w:r w:rsidR="00ED60D2">
        <w:rPr>
          <w:szCs w:val="24"/>
        </w:rPr>
        <w:t>)</w:t>
      </w:r>
      <w:r w:rsidRPr="001D446B">
        <w:rPr>
          <w:szCs w:val="24"/>
        </w:rPr>
        <w:t xml:space="preserve"> may supply local materials and </w:t>
      </w:r>
      <w:r w:rsidR="00B159EB" w:rsidRPr="001D446B">
        <w:rPr>
          <w:szCs w:val="24"/>
        </w:rPr>
        <w:t>labor</w:t>
      </w:r>
      <w:r w:rsidRPr="001D446B">
        <w:rPr>
          <w:szCs w:val="24"/>
        </w:rPr>
        <w:t>.</w:t>
      </w:r>
    </w:p>
    <w:p w:rsidR="005313CE" w:rsidRPr="001D446B" w:rsidRDefault="005313CE" w:rsidP="00E90528">
      <w:pPr>
        <w:numPr>
          <w:ilvl w:val="0"/>
          <w:numId w:val="13"/>
        </w:numPr>
        <w:spacing w:after="0" w:line="240" w:lineRule="auto"/>
        <w:rPr>
          <w:szCs w:val="24"/>
        </w:rPr>
      </w:pPr>
      <w:r w:rsidRPr="001D446B">
        <w:rPr>
          <w:szCs w:val="24"/>
        </w:rPr>
        <w:t xml:space="preserve">The Installation/Construction Company will agree to take entire work including civil construction </w:t>
      </w:r>
      <w:r w:rsidR="00A64BDE">
        <w:rPr>
          <w:szCs w:val="24"/>
        </w:rPr>
        <w:t xml:space="preserve">as turn-key </w:t>
      </w:r>
      <w:r w:rsidRPr="001D446B">
        <w:rPr>
          <w:szCs w:val="24"/>
        </w:rPr>
        <w:t>contract</w:t>
      </w:r>
      <w:r w:rsidR="00A64BDE">
        <w:rPr>
          <w:szCs w:val="24"/>
        </w:rPr>
        <w:t>.</w:t>
      </w:r>
    </w:p>
    <w:p w:rsidR="005313CE" w:rsidRPr="001D446B" w:rsidRDefault="005313CE" w:rsidP="00E90528">
      <w:pPr>
        <w:numPr>
          <w:ilvl w:val="0"/>
          <w:numId w:val="13"/>
        </w:numPr>
        <w:spacing w:after="0" w:line="240" w:lineRule="auto"/>
        <w:rPr>
          <w:szCs w:val="24"/>
        </w:rPr>
      </w:pPr>
      <w:r w:rsidRPr="001D446B">
        <w:rPr>
          <w:szCs w:val="24"/>
        </w:rPr>
        <w:t>Guidelines approved by AEPC, where applicable, will also be followed.</w:t>
      </w:r>
    </w:p>
    <w:p w:rsidR="005313CE" w:rsidRPr="00516F4A" w:rsidRDefault="005313CE" w:rsidP="00E90528">
      <w:pPr>
        <w:pStyle w:val="Heading2"/>
        <w:numPr>
          <w:ilvl w:val="1"/>
          <w:numId w:val="17"/>
        </w:numPr>
      </w:pPr>
      <w:bookmarkStart w:id="29" w:name="_Toc354394039"/>
      <w:bookmarkStart w:id="30" w:name="_Toc57698569"/>
      <w:bookmarkStart w:id="31" w:name="_Toc57700104"/>
      <w:bookmarkStart w:id="32" w:name="_Toc73250901"/>
      <w:bookmarkStart w:id="33" w:name="_Toc73774050"/>
      <w:r w:rsidRPr="00516F4A">
        <w:lastRenderedPageBreak/>
        <w:t>Performance Review</w:t>
      </w:r>
      <w:bookmarkEnd w:id="29"/>
      <w:bookmarkEnd w:id="30"/>
      <w:bookmarkEnd w:id="31"/>
      <w:bookmarkEnd w:id="32"/>
      <w:bookmarkEnd w:id="33"/>
    </w:p>
    <w:p w:rsidR="005313CE" w:rsidRPr="001D446B" w:rsidRDefault="005313CE" w:rsidP="00FA545B">
      <w:pPr>
        <w:rPr>
          <w:szCs w:val="24"/>
        </w:rPr>
      </w:pPr>
      <w:r w:rsidRPr="001D446B">
        <w:rPr>
          <w:szCs w:val="24"/>
        </w:rPr>
        <w:t xml:space="preserve">The </w:t>
      </w:r>
      <w:r w:rsidR="002F3EAC">
        <w:rPr>
          <w:szCs w:val="24"/>
        </w:rPr>
        <w:t>shortlisting</w:t>
      </w:r>
      <w:r w:rsidRPr="001D446B">
        <w:rPr>
          <w:szCs w:val="24"/>
        </w:rPr>
        <w:t xml:space="preserve"> criteria and the companies’ </w:t>
      </w:r>
      <w:r w:rsidR="002F3EAC">
        <w:rPr>
          <w:szCs w:val="24"/>
        </w:rPr>
        <w:t>shortlisting</w:t>
      </w:r>
      <w:r w:rsidRPr="001D446B">
        <w:rPr>
          <w:szCs w:val="24"/>
        </w:rPr>
        <w:t xml:space="preserve"> will be continuously reviewed during the course of time. Companies that perform poorly or do not comply with legislative and statutory requirements may be removed from the </w:t>
      </w:r>
      <w:r w:rsidR="002F3EAC">
        <w:rPr>
          <w:szCs w:val="24"/>
        </w:rPr>
        <w:t>shortlisting</w:t>
      </w:r>
      <w:r w:rsidRPr="001D446B">
        <w:rPr>
          <w:szCs w:val="24"/>
        </w:rPr>
        <w:t xml:space="preserve"> with prior notification in writing.  The company will compensate</w:t>
      </w:r>
      <w:r w:rsidR="00A64BDE">
        <w:rPr>
          <w:szCs w:val="24"/>
        </w:rPr>
        <w:t xml:space="preserve"> the developer for</w:t>
      </w:r>
      <w:r w:rsidRPr="001D446B">
        <w:rPr>
          <w:szCs w:val="24"/>
        </w:rPr>
        <w:t xml:space="preserve"> any loss incurred to </w:t>
      </w:r>
      <w:r w:rsidR="009963BD">
        <w:rPr>
          <w:szCs w:val="24"/>
        </w:rPr>
        <w:t>large biogas plants</w:t>
      </w:r>
      <w:r w:rsidRPr="001D446B">
        <w:rPr>
          <w:szCs w:val="24"/>
        </w:rPr>
        <w:t xml:space="preserve"> developers due to shortcomings of installation/construction.</w:t>
      </w:r>
    </w:p>
    <w:p w:rsidR="005313CE" w:rsidRPr="001D446B" w:rsidRDefault="005313CE" w:rsidP="00FA545B">
      <w:pPr>
        <w:rPr>
          <w:szCs w:val="24"/>
        </w:rPr>
      </w:pPr>
      <w:r w:rsidRPr="001D446B">
        <w:rPr>
          <w:szCs w:val="24"/>
        </w:rPr>
        <w:t xml:space="preserve">If the company, after becoming </w:t>
      </w:r>
      <w:r w:rsidR="002F3EAC">
        <w:rPr>
          <w:szCs w:val="24"/>
        </w:rPr>
        <w:t>shortlisted</w:t>
      </w:r>
      <w:r w:rsidRPr="001D446B">
        <w:rPr>
          <w:szCs w:val="24"/>
        </w:rPr>
        <w:t xml:space="preserve">, decides to close its operation, in such case, the company will be liable to settle all due services with any already contracted </w:t>
      </w:r>
      <w:r w:rsidR="009963BD">
        <w:rPr>
          <w:szCs w:val="24"/>
        </w:rPr>
        <w:t>large biogas plants</w:t>
      </w:r>
      <w:r w:rsidRPr="001D446B">
        <w:rPr>
          <w:szCs w:val="24"/>
        </w:rPr>
        <w:t xml:space="preserve"> developer including the guarantee obligations</w:t>
      </w:r>
      <w:r w:rsidR="00931AA1">
        <w:rPr>
          <w:szCs w:val="24"/>
        </w:rPr>
        <w:t xml:space="preserve"> and obtain clearance from AEPC and the developer that the company is associated with. </w:t>
      </w:r>
    </w:p>
    <w:p w:rsidR="005313CE" w:rsidRPr="001D446B" w:rsidRDefault="005313CE" w:rsidP="00FA545B">
      <w:pPr>
        <w:rPr>
          <w:szCs w:val="24"/>
        </w:rPr>
      </w:pPr>
      <w:r w:rsidRPr="001D446B">
        <w:rPr>
          <w:szCs w:val="24"/>
        </w:rPr>
        <w:t xml:space="preserve">The </w:t>
      </w:r>
      <w:r w:rsidR="002F3EAC">
        <w:rPr>
          <w:szCs w:val="24"/>
        </w:rPr>
        <w:t>shortlisting</w:t>
      </w:r>
      <w:r w:rsidRPr="001D446B">
        <w:rPr>
          <w:szCs w:val="24"/>
        </w:rPr>
        <w:t xml:space="preserve"> termination </w:t>
      </w:r>
      <w:r w:rsidR="00516F4A" w:rsidRPr="001D446B">
        <w:rPr>
          <w:szCs w:val="24"/>
        </w:rPr>
        <w:t>criteria are</w:t>
      </w:r>
      <w:r w:rsidRPr="001D446B">
        <w:rPr>
          <w:szCs w:val="24"/>
        </w:rPr>
        <w:t xml:space="preserve"> presented in </w:t>
      </w:r>
      <w:r w:rsidRPr="00CB07F7">
        <w:rPr>
          <w:szCs w:val="24"/>
        </w:rPr>
        <w:t xml:space="preserve">Section </w:t>
      </w:r>
      <w:r w:rsidR="00072037">
        <w:rPr>
          <w:szCs w:val="24"/>
        </w:rPr>
        <w:t>3</w:t>
      </w:r>
      <w:r w:rsidRPr="00CB07F7">
        <w:rPr>
          <w:szCs w:val="24"/>
        </w:rPr>
        <w:t xml:space="preserve"> in</w:t>
      </w:r>
      <w:r w:rsidRPr="001D446B">
        <w:rPr>
          <w:szCs w:val="24"/>
        </w:rPr>
        <w:t xml:space="preserve"> detail. </w:t>
      </w:r>
    </w:p>
    <w:p w:rsidR="005313CE" w:rsidRPr="00516F4A" w:rsidRDefault="005313CE" w:rsidP="00E90528">
      <w:pPr>
        <w:pStyle w:val="Heading2"/>
        <w:numPr>
          <w:ilvl w:val="1"/>
          <w:numId w:val="17"/>
        </w:numPr>
      </w:pPr>
      <w:bookmarkStart w:id="34" w:name="_Toc73250902"/>
      <w:bookmarkStart w:id="35" w:name="_Toc73774051"/>
      <w:bookmarkStart w:id="36" w:name="_Toc354394040"/>
      <w:r w:rsidRPr="00516F4A">
        <w:t xml:space="preserve">Warranty </w:t>
      </w:r>
      <w:bookmarkEnd w:id="34"/>
      <w:bookmarkEnd w:id="35"/>
      <w:r w:rsidRPr="00516F4A">
        <w:t>Requirements</w:t>
      </w:r>
      <w:bookmarkEnd w:id="36"/>
    </w:p>
    <w:p w:rsidR="005313CE" w:rsidRDefault="005313CE" w:rsidP="00FA545B">
      <w:pPr>
        <w:rPr>
          <w:szCs w:val="24"/>
        </w:rPr>
      </w:pPr>
      <w:r w:rsidRPr="001D446B">
        <w:rPr>
          <w:szCs w:val="24"/>
        </w:rPr>
        <w:t xml:space="preserve">The Company will provide details on the minimum warranty period of the equipment it supplies and installs. The required minimum warranty against manufacturer’s defects on all components and installation will be for at least </w:t>
      </w:r>
      <w:r w:rsidR="004700B1">
        <w:rPr>
          <w:szCs w:val="24"/>
        </w:rPr>
        <w:t xml:space="preserve">four </w:t>
      </w:r>
      <w:r w:rsidR="004700B1" w:rsidRPr="001D446B">
        <w:rPr>
          <w:szCs w:val="24"/>
        </w:rPr>
        <w:t>year</w:t>
      </w:r>
      <w:r w:rsidR="004700B1">
        <w:rPr>
          <w:szCs w:val="24"/>
        </w:rPr>
        <w:t>sfor</w:t>
      </w:r>
      <w:r w:rsidR="000B623A">
        <w:rPr>
          <w:szCs w:val="24"/>
        </w:rPr>
        <w:t xml:space="preserve"> civil constructions</w:t>
      </w:r>
      <w:r w:rsidR="005556C0">
        <w:rPr>
          <w:szCs w:val="24"/>
        </w:rPr>
        <w:t>, piping</w:t>
      </w:r>
      <w:r w:rsidR="004700B1">
        <w:rPr>
          <w:szCs w:val="24"/>
        </w:rPr>
        <w:t xml:space="preserve"> and instrumentation</w:t>
      </w:r>
      <w:r w:rsidR="000B623A">
        <w:rPr>
          <w:szCs w:val="24"/>
        </w:rPr>
        <w:t>,</w:t>
      </w:r>
      <w:r w:rsidR="00B94057">
        <w:rPr>
          <w:szCs w:val="24"/>
        </w:rPr>
        <w:t xml:space="preserve"> </w:t>
      </w:r>
      <w:r w:rsidR="000B623A">
        <w:rPr>
          <w:szCs w:val="24"/>
        </w:rPr>
        <w:t>and</w:t>
      </w:r>
      <w:r w:rsidR="00B94057">
        <w:rPr>
          <w:szCs w:val="24"/>
        </w:rPr>
        <w:t xml:space="preserve"> </w:t>
      </w:r>
      <w:r w:rsidR="004E55D6">
        <w:rPr>
          <w:szCs w:val="24"/>
        </w:rPr>
        <w:t xml:space="preserve">three years for </w:t>
      </w:r>
      <w:r w:rsidR="004700B1">
        <w:rPr>
          <w:szCs w:val="24"/>
        </w:rPr>
        <w:t>electrification</w:t>
      </w:r>
      <w:r w:rsidR="008962F3">
        <w:rPr>
          <w:szCs w:val="24"/>
        </w:rPr>
        <w:t xml:space="preserve"> (optional)</w:t>
      </w:r>
      <w:r w:rsidR="004E55D6">
        <w:rPr>
          <w:szCs w:val="24"/>
        </w:rPr>
        <w:t xml:space="preserve"> parts </w:t>
      </w:r>
      <w:r w:rsidRPr="001D446B">
        <w:rPr>
          <w:szCs w:val="24"/>
        </w:rPr>
        <w:t xml:space="preserve">after official testing and commissioning of the project as per AEPC guidelines. </w:t>
      </w:r>
    </w:p>
    <w:p w:rsidR="001F7674" w:rsidRPr="001D446B" w:rsidRDefault="00321AB5" w:rsidP="00FA545B">
      <w:pPr>
        <w:rPr>
          <w:szCs w:val="24"/>
        </w:rPr>
      </w:pPr>
      <w:r w:rsidRPr="00321AB5">
        <w:rPr>
          <w:noProof/>
          <w:sz w:val="24"/>
          <w:szCs w:val="24"/>
          <w:lang w:bidi="ne-NP"/>
        </w:rPr>
      </w:r>
      <w:r w:rsidRPr="00321AB5">
        <w:rPr>
          <w:noProof/>
          <w:sz w:val="24"/>
          <w:szCs w:val="24"/>
          <w:lang w:bidi="ne-NP"/>
        </w:rPr>
        <w:pict>
          <v:shape id="_x0000_s1031" type="#_x0000_t202" style="width:461.25pt;height:62.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" fillcolor="#bfbfbf [2412]">
            <v:textbox>
              <w:txbxContent>
                <w:p w:rsidR="00981302" w:rsidRPr="00392CCF" w:rsidRDefault="00981302" w:rsidP="001F7674">
                  <w:pPr>
                    <w:pStyle w:val="BodyText2"/>
                    <w:rPr>
                      <w:rFonts w:ascii="Times New Roman" w:hAnsi="Times New Roman"/>
                    </w:rPr>
                  </w:pPr>
                  <w:r w:rsidRPr="00392CCF">
                    <w:rPr>
                      <w:rFonts w:ascii="Times New Roman" w:hAnsi="Times New Roman"/>
                    </w:rPr>
                    <w:t xml:space="preserve">Please be informed that </w:t>
                  </w:r>
                  <w:r>
                    <w:rPr>
                      <w:rFonts w:ascii="Times New Roman" w:hAnsi="Times New Roman"/>
                    </w:rPr>
                    <w:t>the construction company should have no involvement in conduction and completion of the Feasibility Study and/or Detailed Feasibility Study of the proposed sub-project</w:t>
                  </w:r>
                  <w:r w:rsidRPr="00392CCF">
                    <w:rPr>
                      <w:rFonts w:ascii="Times New Roman" w:hAnsi="Times New Roman"/>
                    </w:rPr>
                    <w:t>.</w:t>
                  </w:r>
                  <w:r>
                    <w:rPr>
                      <w:rFonts w:ascii="Times New Roman" w:hAnsi="Times New Roman"/>
                    </w:rPr>
                    <w:t xml:space="preserve"> A single company will not be allowed to provide both consulting and construction services to the same sub-project. </w:t>
                  </w:r>
                </w:p>
              </w:txbxContent>
            </v:textbox>
            <w10:wrap type="none"/>
            <w10:anchorlock/>
          </v:shape>
        </w:pict>
      </w:r>
    </w:p>
    <w:p w:rsidR="005313CE" w:rsidRPr="004E55D6" w:rsidRDefault="005313CE" w:rsidP="00713906">
      <w:pPr>
        <w:pStyle w:val="Heading1"/>
        <w:tabs>
          <w:tab w:val="left" w:pos="450"/>
        </w:tabs>
      </w:pPr>
      <w:bookmarkStart w:id="37" w:name="_Toc57698570"/>
      <w:bookmarkStart w:id="38" w:name="_Toc57700105"/>
      <w:bookmarkStart w:id="39" w:name="_Toc73250903"/>
      <w:bookmarkStart w:id="40" w:name="_Toc73774052"/>
      <w:bookmarkStart w:id="41" w:name="_Toc354394041"/>
      <w:r w:rsidRPr="004E55D6">
        <w:t>Quality Assurance</w:t>
      </w:r>
      <w:bookmarkEnd w:id="37"/>
      <w:bookmarkEnd w:id="38"/>
      <w:bookmarkEnd w:id="39"/>
      <w:bookmarkEnd w:id="40"/>
      <w:bookmarkEnd w:id="41"/>
    </w:p>
    <w:p w:rsidR="00B7351D" w:rsidRDefault="00B7351D" w:rsidP="00E90528">
      <w:pPr>
        <w:pStyle w:val="Heading2"/>
        <w:numPr>
          <w:ilvl w:val="1"/>
          <w:numId w:val="17"/>
        </w:numPr>
      </w:pPr>
      <w:bookmarkStart w:id="42" w:name="_Toc57698571"/>
      <w:bookmarkStart w:id="43" w:name="_Toc57700106"/>
      <w:bookmarkStart w:id="44" w:name="_Toc73250904"/>
      <w:bookmarkStart w:id="45" w:name="_Toc73774053"/>
      <w:bookmarkStart w:id="46" w:name="_Toc354394042"/>
      <w:r>
        <w:t>Right to audit</w:t>
      </w:r>
    </w:p>
    <w:p w:rsidR="00B7351D" w:rsidRDefault="00B7351D" w:rsidP="00B7351D">
      <w:r>
        <w:t>AEPC’s Compliance Unit shall have the right to audit and inspect all books, records and underlying documentation relating or pertaining to cont</w:t>
      </w:r>
      <w:r w:rsidR="00C01DC6">
        <w:t>racts or agreements under AEPC exclusively or under AEPC/</w:t>
      </w:r>
      <w:r>
        <w:t xml:space="preserve">SREP, for delivery of goods or services, kept by or under the control of the Contractor including, but not limited to those kept by the Contractor and its employees, agents, assigns, successors and subcontractors. </w:t>
      </w:r>
    </w:p>
    <w:p w:rsidR="00B7351D" w:rsidRPr="00B7351D" w:rsidRDefault="00B7351D" w:rsidP="00B7351D">
      <w:r>
        <w:t xml:space="preserve">The company shall maintain such books and records, together with such supporting or underlying documents and materials, for the duration of the contract or agreement and at least to the end of the following Government of Nepal Fiscal Year from the approved date of the completion of the assignment as per </w:t>
      </w:r>
      <w:r w:rsidR="000113D8">
        <w:t>contract or agreement with AEPC or AEPC/SREP</w:t>
      </w:r>
      <w:r>
        <w:t>.</w:t>
      </w:r>
    </w:p>
    <w:p w:rsidR="005313CE" w:rsidRPr="007C4BC9" w:rsidRDefault="005313CE" w:rsidP="00E90528">
      <w:pPr>
        <w:pStyle w:val="Heading2"/>
        <w:numPr>
          <w:ilvl w:val="1"/>
          <w:numId w:val="17"/>
        </w:numPr>
      </w:pPr>
      <w:r w:rsidRPr="007C4BC9">
        <w:t xml:space="preserve">Standards and Regulatory </w:t>
      </w:r>
      <w:bookmarkEnd w:id="42"/>
      <w:bookmarkEnd w:id="43"/>
      <w:bookmarkEnd w:id="44"/>
      <w:bookmarkEnd w:id="45"/>
      <w:r w:rsidRPr="007C4BC9">
        <w:t>Requirements</w:t>
      </w:r>
      <w:bookmarkEnd w:id="46"/>
    </w:p>
    <w:p w:rsidR="005313CE" w:rsidRPr="001D446B" w:rsidRDefault="005313CE" w:rsidP="00FA545B">
      <w:pPr>
        <w:rPr>
          <w:szCs w:val="24"/>
        </w:rPr>
      </w:pPr>
      <w:r w:rsidRPr="001D446B">
        <w:rPr>
          <w:szCs w:val="24"/>
        </w:rPr>
        <w:t>Compliance with relevant AEPC regulations and standards will be the minimum requirement.</w:t>
      </w:r>
    </w:p>
    <w:p w:rsidR="005313CE" w:rsidRPr="004E55D6" w:rsidRDefault="005313CE" w:rsidP="00E90528">
      <w:pPr>
        <w:pStyle w:val="Heading2"/>
        <w:numPr>
          <w:ilvl w:val="1"/>
          <w:numId w:val="17"/>
        </w:numPr>
      </w:pPr>
      <w:bookmarkStart w:id="47" w:name="_Toc354394043"/>
      <w:r w:rsidRPr="004E55D6">
        <w:lastRenderedPageBreak/>
        <w:t>System of Internal Quality Assurance</w:t>
      </w:r>
      <w:bookmarkEnd w:id="47"/>
    </w:p>
    <w:p w:rsidR="005313CE" w:rsidRPr="001D446B" w:rsidRDefault="005313CE" w:rsidP="00FA545B">
      <w:pPr>
        <w:rPr>
          <w:szCs w:val="24"/>
        </w:rPr>
      </w:pPr>
      <w:r w:rsidRPr="001D446B">
        <w:rPr>
          <w:szCs w:val="24"/>
        </w:rPr>
        <w:t xml:space="preserve">The </w:t>
      </w:r>
      <w:r w:rsidR="002F3EAC">
        <w:rPr>
          <w:szCs w:val="24"/>
        </w:rPr>
        <w:t>shortlisted</w:t>
      </w:r>
      <w:r w:rsidRPr="001D446B">
        <w:rPr>
          <w:szCs w:val="24"/>
        </w:rPr>
        <w:t xml:space="preserve"> company will have its own internal quality assurance system before delivery of equipment/services. The </w:t>
      </w:r>
      <w:r w:rsidR="002F3EAC">
        <w:rPr>
          <w:szCs w:val="24"/>
        </w:rPr>
        <w:t>shortlisted</w:t>
      </w:r>
      <w:r w:rsidRPr="001D446B">
        <w:rPr>
          <w:szCs w:val="24"/>
        </w:rPr>
        <w:t xml:space="preserve"> company will issue a </w:t>
      </w:r>
      <w:r w:rsidRPr="001D446B">
        <w:rPr>
          <w:b/>
          <w:bCs/>
          <w:szCs w:val="24"/>
        </w:rPr>
        <w:t>“Quality Conformity Statement”</w:t>
      </w:r>
      <w:r w:rsidRPr="001D446B">
        <w:rPr>
          <w:szCs w:val="24"/>
        </w:rPr>
        <w:t xml:space="preserve"> along with a commissioning report. </w:t>
      </w:r>
    </w:p>
    <w:p w:rsidR="005313CE" w:rsidRPr="004E55D6" w:rsidRDefault="005313CE" w:rsidP="00713906">
      <w:pPr>
        <w:pStyle w:val="Heading1"/>
        <w:tabs>
          <w:tab w:val="left" w:pos="450"/>
        </w:tabs>
      </w:pPr>
      <w:bookmarkStart w:id="48" w:name="_Toc57698572"/>
      <w:bookmarkStart w:id="49" w:name="_Toc57700107"/>
      <w:bookmarkStart w:id="50" w:name="_Toc73250905"/>
      <w:bookmarkStart w:id="51" w:name="_Toc73774054"/>
      <w:bookmarkStart w:id="52" w:name="_Toc354394044"/>
      <w:r w:rsidRPr="004E55D6">
        <w:t>Safety</w:t>
      </w:r>
      <w:bookmarkEnd w:id="48"/>
      <w:bookmarkEnd w:id="49"/>
      <w:bookmarkEnd w:id="50"/>
      <w:bookmarkEnd w:id="51"/>
      <w:bookmarkEnd w:id="52"/>
    </w:p>
    <w:p w:rsidR="005313CE" w:rsidRPr="001D446B" w:rsidRDefault="005313CE" w:rsidP="00FA545B">
      <w:pPr>
        <w:rPr>
          <w:szCs w:val="24"/>
        </w:rPr>
      </w:pPr>
      <w:r w:rsidRPr="001D446B">
        <w:rPr>
          <w:szCs w:val="24"/>
        </w:rPr>
        <w:t>The Company will be able to demonstrate that the systems' methodo</w:t>
      </w:r>
      <w:r w:rsidR="004E55D6">
        <w:rPr>
          <w:szCs w:val="24"/>
        </w:rPr>
        <w:t xml:space="preserve">logy under which the </w:t>
      </w:r>
      <w:r w:rsidR="009963BD">
        <w:rPr>
          <w:szCs w:val="24"/>
        </w:rPr>
        <w:t>large biogas plants</w:t>
      </w:r>
      <w:r w:rsidRPr="001D446B">
        <w:rPr>
          <w:szCs w:val="24"/>
        </w:rPr>
        <w:t>components are supplied and installed/constructed meet the best practices in relation to the safety requirements. In particular, the Company will be fully conversant with all AEPC safety requirements. The installation must ensure the highest level of</w:t>
      </w:r>
      <w:r w:rsidR="00E82E99">
        <w:rPr>
          <w:szCs w:val="24"/>
        </w:rPr>
        <w:t xml:space="preserve"> safety as far as possible, including following best practices of occupational health and safety measures during the construction/ installation and commissioning. </w:t>
      </w:r>
    </w:p>
    <w:p w:rsidR="005313CE" w:rsidRPr="004E55D6" w:rsidRDefault="005313CE" w:rsidP="00713906">
      <w:pPr>
        <w:pStyle w:val="Heading1"/>
        <w:tabs>
          <w:tab w:val="left" w:pos="450"/>
        </w:tabs>
      </w:pPr>
      <w:bookmarkStart w:id="53" w:name="_Toc57698573"/>
      <w:bookmarkStart w:id="54" w:name="_Toc57700108"/>
      <w:bookmarkStart w:id="55" w:name="_Toc73250906"/>
      <w:bookmarkStart w:id="56" w:name="_Toc73774055"/>
      <w:bookmarkStart w:id="57" w:name="_Toc354394045"/>
      <w:r w:rsidRPr="004E55D6">
        <w:t>Operation and maintenance</w:t>
      </w:r>
      <w:bookmarkEnd w:id="53"/>
      <w:bookmarkEnd w:id="54"/>
      <w:bookmarkEnd w:id="55"/>
      <w:bookmarkEnd w:id="56"/>
      <w:bookmarkEnd w:id="57"/>
    </w:p>
    <w:p w:rsidR="005313CE" w:rsidRPr="004E55D6" w:rsidRDefault="005313CE" w:rsidP="00E90528">
      <w:pPr>
        <w:pStyle w:val="Heading2"/>
        <w:numPr>
          <w:ilvl w:val="1"/>
          <w:numId w:val="17"/>
        </w:numPr>
      </w:pPr>
      <w:bookmarkStart w:id="58" w:name="_Toc57698574"/>
      <w:bookmarkStart w:id="59" w:name="_Toc57700109"/>
      <w:bookmarkStart w:id="60" w:name="_Toc73250907"/>
      <w:bookmarkStart w:id="61" w:name="_Toc73774056"/>
      <w:bookmarkStart w:id="62" w:name="_Toc354394046"/>
      <w:r w:rsidRPr="004E55D6">
        <w:t>Maintenance</w:t>
      </w:r>
      <w:bookmarkEnd w:id="58"/>
      <w:bookmarkEnd w:id="59"/>
      <w:bookmarkEnd w:id="60"/>
      <w:bookmarkEnd w:id="61"/>
      <w:bookmarkEnd w:id="62"/>
    </w:p>
    <w:p w:rsidR="005313CE" w:rsidRPr="001D446B" w:rsidRDefault="005313CE" w:rsidP="00FA545B">
      <w:pPr>
        <w:rPr>
          <w:szCs w:val="24"/>
        </w:rPr>
      </w:pPr>
      <w:r w:rsidRPr="001D446B">
        <w:rPr>
          <w:szCs w:val="24"/>
        </w:rPr>
        <w:t xml:space="preserve">The Installation/construction Company will be responsible for providing guarantee of the system operation during the warranty period of </w:t>
      </w:r>
      <w:r w:rsidR="001E4B40">
        <w:rPr>
          <w:szCs w:val="24"/>
        </w:rPr>
        <w:t>four</w:t>
      </w:r>
      <w:r w:rsidR="004E55D6">
        <w:rPr>
          <w:szCs w:val="24"/>
        </w:rPr>
        <w:t xml:space="preserve"> years for </w:t>
      </w:r>
      <w:r w:rsidR="001E4B40">
        <w:rPr>
          <w:szCs w:val="24"/>
        </w:rPr>
        <w:t xml:space="preserve">civil construction </w:t>
      </w:r>
      <w:r w:rsidR="004E55D6">
        <w:rPr>
          <w:szCs w:val="24"/>
        </w:rPr>
        <w:t xml:space="preserve">and </w:t>
      </w:r>
      <w:r w:rsidRPr="001D446B">
        <w:rPr>
          <w:szCs w:val="24"/>
        </w:rPr>
        <w:t xml:space="preserve">one year </w:t>
      </w:r>
      <w:r w:rsidR="004E55D6">
        <w:rPr>
          <w:szCs w:val="24"/>
        </w:rPr>
        <w:t xml:space="preserve">for other parts </w:t>
      </w:r>
      <w:r w:rsidRPr="001D446B">
        <w:rPr>
          <w:szCs w:val="24"/>
        </w:rPr>
        <w:t>and visit at least one time during the guarantee</w:t>
      </w:r>
      <w:r w:rsidR="00DD1CF5">
        <w:rPr>
          <w:szCs w:val="24"/>
        </w:rPr>
        <w:t>/warrantee</w:t>
      </w:r>
      <w:r w:rsidRPr="001D446B">
        <w:rPr>
          <w:szCs w:val="24"/>
        </w:rPr>
        <w:t xml:space="preserve"> period (if otherwise as agreed in the contract).</w:t>
      </w:r>
    </w:p>
    <w:p w:rsidR="005313CE" w:rsidRPr="004E55D6" w:rsidRDefault="005313CE" w:rsidP="00E90528">
      <w:pPr>
        <w:pStyle w:val="Heading2"/>
        <w:numPr>
          <w:ilvl w:val="1"/>
          <w:numId w:val="17"/>
        </w:numPr>
      </w:pPr>
      <w:bookmarkStart w:id="63" w:name="_Toc57698575"/>
      <w:bookmarkStart w:id="64" w:name="_Toc57700110"/>
      <w:bookmarkStart w:id="65" w:name="_Toc73250908"/>
      <w:bookmarkStart w:id="66" w:name="_Toc73774057"/>
      <w:bookmarkStart w:id="67" w:name="_Toc354394047"/>
      <w:r w:rsidRPr="004E55D6">
        <w:t>Operation and maintenance manuals</w:t>
      </w:r>
      <w:bookmarkEnd w:id="63"/>
      <w:bookmarkEnd w:id="64"/>
      <w:bookmarkEnd w:id="65"/>
      <w:bookmarkEnd w:id="66"/>
      <w:bookmarkEnd w:id="67"/>
    </w:p>
    <w:p w:rsidR="005313CE" w:rsidRPr="001D446B" w:rsidRDefault="005313CE" w:rsidP="00FA545B">
      <w:pPr>
        <w:rPr>
          <w:szCs w:val="24"/>
        </w:rPr>
      </w:pPr>
      <w:r w:rsidRPr="001D446B">
        <w:rPr>
          <w:szCs w:val="24"/>
        </w:rPr>
        <w:t>The Installation/Construction Company will supply a</w:t>
      </w:r>
      <w:r w:rsidR="00704356">
        <w:rPr>
          <w:szCs w:val="24"/>
        </w:rPr>
        <w:t>n</w:t>
      </w:r>
      <w:r w:rsidR="0027279C">
        <w:rPr>
          <w:szCs w:val="24"/>
        </w:rPr>
        <w:t xml:space="preserve"> </w:t>
      </w:r>
      <w:r w:rsidR="00704356">
        <w:rPr>
          <w:szCs w:val="24"/>
        </w:rPr>
        <w:t xml:space="preserve">operational </w:t>
      </w:r>
      <w:r w:rsidRPr="001D446B">
        <w:rPr>
          <w:szCs w:val="24"/>
        </w:rPr>
        <w:t xml:space="preserve">manual for </w:t>
      </w:r>
      <w:r w:rsidR="00704356">
        <w:rPr>
          <w:szCs w:val="24"/>
        </w:rPr>
        <w:t>the large biogas plant systems</w:t>
      </w:r>
      <w:r w:rsidR="00DD1CF5">
        <w:rPr>
          <w:szCs w:val="24"/>
        </w:rPr>
        <w:t xml:space="preserve"> and the associated end use. </w:t>
      </w:r>
      <w:r w:rsidR="00E474C7">
        <w:rPr>
          <w:szCs w:val="24"/>
        </w:rPr>
        <w:t xml:space="preserve">The operation and maintenance manual shall be provided by AEPC, but the company is responsible for distribution and </w:t>
      </w:r>
      <w:r w:rsidR="00A92AA8">
        <w:rPr>
          <w:szCs w:val="24"/>
        </w:rPr>
        <w:t xml:space="preserve">explaining the manual to the respective plant owners. </w:t>
      </w:r>
      <w:r w:rsidRPr="001D446B">
        <w:rPr>
          <w:szCs w:val="24"/>
        </w:rPr>
        <w:t>Maintenance schedules will be presented in a way that clearly identifies which maintenance tasks are to be performed by the plant owner and which tasks are to be performed by the Company or its representative (e.g. major servicing) as well as the time intervals of such activities.</w:t>
      </w:r>
    </w:p>
    <w:p w:rsidR="005313CE" w:rsidRPr="001D446B" w:rsidRDefault="005313CE" w:rsidP="00713906">
      <w:pPr>
        <w:pStyle w:val="Heading1"/>
        <w:tabs>
          <w:tab w:val="left" w:pos="450"/>
        </w:tabs>
      </w:pPr>
      <w:bookmarkStart w:id="68" w:name="_Toc57698576"/>
      <w:bookmarkStart w:id="69" w:name="_Toc57700111"/>
      <w:bookmarkStart w:id="70" w:name="_Toc73250909"/>
      <w:bookmarkStart w:id="71" w:name="_Toc73774058"/>
      <w:bookmarkStart w:id="72" w:name="_Toc354394048"/>
      <w:r w:rsidRPr="001D446B">
        <w:t>Training</w:t>
      </w:r>
      <w:bookmarkEnd w:id="68"/>
      <w:bookmarkEnd w:id="69"/>
      <w:bookmarkEnd w:id="70"/>
      <w:bookmarkEnd w:id="71"/>
      <w:bookmarkEnd w:id="72"/>
    </w:p>
    <w:p w:rsidR="005313CE" w:rsidRPr="001D446B" w:rsidRDefault="005313CE" w:rsidP="00FA545B">
      <w:pPr>
        <w:rPr>
          <w:szCs w:val="24"/>
        </w:rPr>
      </w:pPr>
      <w:r w:rsidRPr="001D446B">
        <w:rPr>
          <w:szCs w:val="24"/>
        </w:rPr>
        <w:t xml:space="preserve">Plant owner / operator will be trained in the operation of the </w:t>
      </w:r>
      <w:r w:rsidR="009963BD">
        <w:rPr>
          <w:szCs w:val="24"/>
        </w:rPr>
        <w:t>large biogas plants</w:t>
      </w:r>
      <w:r w:rsidRPr="001D446B">
        <w:rPr>
          <w:szCs w:val="24"/>
        </w:rPr>
        <w:t xml:space="preserve"> system by the Company. This training will include practical use of the system; use of O&amp;M manuals, and basic troubleshooting. Person(s) with suitable knowledge in design, operation and maintenance of the system will conduct</w:t>
      </w:r>
      <w:r w:rsidR="00E82E99">
        <w:rPr>
          <w:szCs w:val="24"/>
        </w:rPr>
        <w:t xml:space="preserve"> the training.  Similarly the company shall also be liable for providing the slurry management training. </w:t>
      </w:r>
    </w:p>
    <w:p w:rsidR="005313CE" w:rsidRPr="004E55D6" w:rsidRDefault="005313CE" w:rsidP="00713906">
      <w:pPr>
        <w:pStyle w:val="Heading1"/>
        <w:tabs>
          <w:tab w:val="left" w:pos="450"/>
        </w:tabs>
      </w:pPr>
      <w:bookmarkStart w:id="73" w:name="_Toc57698577"/>
      <w:bookmarkStart w:id="74" w:name="_Toc57700112"/>
      <w:bookmarkStart w:id="75" w:name="_Toc73250910"/>
      <w:bookmarkStart w:id="76" w:name="_Toc73774059"/>
      <w:bookmarkStart w:id="77" w:name="_Toc354394049"/>
      <w:r w:rsidRPr="004E55D6">
        <w:t xml:space="preserve">Ongoing Performance Monitoring and </w:t>
      </w:r>
      <w:bookmarkEnd w:id="73"/>
      <w:bookmarkEnd w:id="74"/>
      <w:r w:rsidRPr="004E55D6">
        <w:t>Reviews</w:t>
      </w:r>
      <w:bookmarkEnd w:id="75"/>
      <w:bookmarkEnd w:id="76"/>
      <w:bookmarkEnd w:id="77"/>
    </w:p>
    <w:p w:rsidR="005313CE" w:rsidRPr="004E55D6" w:rsidRDefault="005313CE" w:rsidP="00E90528">
      <w:pPr>
        <w:pStyle w:val="Heading2"/>
        <w:numPr>
          <w:ilvl w:val="1"/>
          <w:numId w:val="17"/>
        </w:numPr>
      </w:pPr>
      <w:bookmarkStart w:id="78" w:name="_Toc73250911"/>
      <w:bookmarkStart w:id="79" w:name="_Toc73774060"/>
      <w:bookmarkStart w:id="80" w:name="_Toc354394050"/>
      <w:r w:rsidRPr="004E55D6">
        <w:t>Monitoring</w:t>
      </w:r>
      <w:bookmarkEnd w:id="78"/>
      <w:bookmarkEnd w:id="79"/>
      <w:bookmarkEnd w:id="80"/>
    </w:p>
    <w:p w:rsidR="005313CE" w:rsidRPr="001D446B" w:rsidRDefault="005313CE" w:rsidP="00FA545B">
      <w:pPr>
        <w:rPr>
          <w:szCs w:val="24"/>
        </w:rPr>
      </w:pPr>
      <w:r w:rsidRPr="001D446B">
        <w:rPr>
          <w:szCs w:val="24"/>
        </w:rPr>
        <w:t xml:space="preserve">AEPC will monitor all </w:t>
      </w:r>
      <w:r w:rsidR="002F3EAC">
        <w:rPr>
          <w:szCs w:val="24"/>
        </w:rPr>
        <w:t>shortlisted</w:t>
      </w:r>
      <w:r w:rsidRPr="001D446B">
        <w:rPr>
          <w:szCs w:val="24"/>
        </w:rPr>
        <w:t xml:space="preserve"> Companies, with the aim of ensuri</w:t>
      </w:r>
      <w:r w:rsidR="004E55D6">
        <w:rPr>
          <w:szCs w:val="24"/>
        </w:rPr>
        <w:t xml:space="preserve">ng that the quality of services </w:t>
      </w:r>
      <w:r w:rsidRPr="001D446B">
        <w:rPr>
          <w:szCs w:val="24"/>
        </w:rPr>
        <w:t>provided by the companies remains at the highest possible level. The basis for the monitoring will be the criteria discussed in this document, along with discussions with the developers / owners who have had systems installed by the Companies.</w:t>
      </w:r>
    </w:p>
    <w:p w:rsidR="005313CE" w:rsidRPr="001D446B" w:rsidRDefault="005313CE" w:rsidP="00E90528">
      <w:pPr>
        <w:pStyle w:val="Heading2"/>
        <w:numPr>
          <w:ilvl w:val="1"/>
          <w:numId w:val="17"/>
        </w:numPr>
      </w:pPr>
      <w:bookmarkStart w:id="81" w:name="_Toc57698580"/>
      <w:bookmarkStart w:id="82" w:name="_Toc57700115"/>
      <w:bookmarkStart w:id="83" w:name="_Toc73250912"/>
      <w:bookmarkStart w:id="84" w:name="_Toc73774061"/>
      <w:bookmarkStart w:id="85" w:name="_Toc354394051"/>
      <w:r w:rsidRPr="001D446B">
        <w:lastRenderedPageBreak/>
        <w:t>System Performance Statement</w:t>
      </w:r>
      <w:bookmarkEnd w:id="81"/>
      <w:bookmarkEnd w:id="82"/>
      <w:bookmarkEnd w:id="83"/>
      <w:bookmarkEnd w:id="84"/>
      <w:bookmarkEnd w:id="85"/>
    </w:p>
    <w:p w:rsidR="005313CE" w:rsidRPr="001D446B" w:rsidRDefault="005313CE" w:rsidP="00FA545B">
      <w:pPr>
        <w:rPr>
          <w:szCs w:val="24"/>
        </w:rPr>
      </w:pPr>
      <w:r w:rsidRPr="001D446B">
        <w:rPr>
          <w:szCs w:val="24"/>
        </w:rPr>
        <w:t>The Company will provide a System Performance Statement for each project installed, which include:</w:t>
      </w:r>
    </w:p>
    <w:p w:rsidR="005313CE" w:rsidRPr="001D446B" w:rsidRDefault="005313CE" w:rsidP="00E90528">
      <w:pPr>
        <w:numPr>
          <w:ilvl w:val="0"/>
          <w:numId w:val="14"/>
        </w:numPr>
        <w:spacing w:after="0" w:line="240" w:lineRule="auto"/>
        <w:rPr>
          <w:szCs w:val="24"/>
        </w:rPr>
      </w:pPr>
      <w:r w:rsidRPr="001D446B">
        <w:rPr>
          <w:szCs w:val="24"/>
        </w:rPr>
        <w:t xml:space="preserve">Commissioning report, </w:t>
      </w:r>
    </w:p>
    <w:p w:rsidR="005313CE" w:rsidRPr="001D446B" w:rsidRDefault="005313CE" w:rsidP="00E90528">
      <w:pPr>
        <w:numPr>
          <w:ilvl w:val="0"/>
          <w:numId w:val="14"/>
        </w:numPr>
        <w:spacing w:after="0" w:line="240" w:lineRule="auto"/>
        <w:rPr>
          <w:szCs w:val="24"/>
        </w:rPr>
      </w:pPr>
      <w:r w:rsidRPr="001D446B">
        <w:rPr>
          <w:szCs w:val="24"/>
        </w:rPr>
        <w:t xml:space="preserve">Quality conformity statement, </w:t>
      </w:r>
    </w:p>
    <w:p w:rsidR="005313CE" w:rsidRPr="001D446B" w:rsidRDefault="005313CE" w:rsidP="00E90528">
      <w:pPr>
        <w:numPr>
          <w:ilvl w:val="0"/>
          <w:numId w:val="14"/>
        </w:numPr>
        <w:spacing w:after="0" w:line="240" w:lineRule="auto"/>
        <w:rPr>
          <w:szCs w:val="24"/>
        </w:rPr>
      </w:pPr>
      <w:r w:rsidRPr="001D446B">
        <w:rPr>
          <w:szCs w:val="24"/>
        </w:rPr>
        <w:t>Training Certification, and</w:t>
      </w:r>
    </w:p>
    <w:p w:rsidR="005313CE" w:rsidRPr="001D446B" w:rsidRDefault="00B0198E" w:rsidP="00E90528">
      <w:pPr>
        <w:numPr>
          <w:ilvl w:val="0"/>
          <w:numId w:val="14"/>
        </w:numPr>
        <w:spacing w:after="0" w:line="240" w:lineRule="auto"/>
        <w:rPr>
          <w:szCs w:val="24"/>
        </w:rPr>
      </w:pPr>
      <w:r>
        <w:rPr>
          <w:szCs w:val="24"/>
        </w:rPr>
        <w:t>Appropriate on-site signage</w:t>
      </w:r>
    </w:p>
    <w:p w:rsidR="005313CE" w:rsidRPr="001D446B" w:rsidRDefault="005313CE" w:rsidP="00FA545B">
      <w:pPr>
        <w:rPr>
          <w:szCs w:val="24"/>
        </w:rPr>
      </w:pPr>
    </w:p>
    <w:p w:rsidR="005313CE" w:rsidRPr="004E55D6" w:rsidRDefault="005313CE" w:rsidP="00713906">
      <w:pPr>
        <w:pStyle w:val="Heading1"/>
        <w:tabs>
          <w:tab w:val="left" w:pos="450"/>
        </w:tabs>
      </w:pPr>
      <w:bookmarkStart w:id="86" w:name="_Toc73774062"/>
      <w:bookmarkStart w:id="87" w:name="_Toc354394052"/>
      <w:r w:rsidRPr="004E55D6">
        <w:t>Others</w:t>
      </w:r>
      <w:bookmarkEnd w:id="86"/>
      <w:bookmarkEnd w:id="87"/>
    </w:p>
    <w:p w:rsidR="005313CE" w:rsidRPr="004E55D6" w:rsidRDefault="005313CE" w:rsidP="00E90528">
      <w:pPr>
        <w:pStyle w:val="Heading2"/>
        <w:numPr>
          <w:ilvl w:val="1"/>
          <w:numId w:val="17"/>
        </w:numPr>
      </w:pPr>
      <w:bookmarkStart w:id="88" w:name="_Toc73774063"/>
      <w:bookmarkStart w:id="89" w:name="_Toc354394053"/>
      <w:r w:rsidRPr="004E55D6">
        <w:t xml:space="preserve">Suspension or Termination of </w:t>
      </w:r>
      <w:r w:rsidR="002F3EAC">
        <w:t>Shortlisting</w:t>
      </w:r>
      <w:bookmarkEnd w:id="88"/>
      <w:bookmarkEnd w:id="89"/>
    </w:p>
    <w:p w:rsidR="005313CE" w:rsidRPr="001D446B" w:rsidRDefault="005313CE" w:rsidP="00FA545B">
      <w:pPr>
        <w:rPr>
          <w:szCs w:val="24"/>
        </w:rPr>
      </w:pPr>
      <w:r w:rsidRPr="001D446B">
        <w:rPr>
          <w:szCs w:val="24"/>
        </w:rPr>
        <w:t xml:space="preserve">AEPC resumes the right to immediately suspend or terminate the </w:t>
      </w:r>
      <w:r w:rsidR="002F3EAC">
        <w:rPr>
          <w:szCs w:val="24"/>
        </w:rPr>
        <w:t>shortlisting</w:t>
      </w:r>
      <w:r w:rsidRPr="001D446B">
        <w:rPr>
          <w:szCs w:val="24"/>
        </w:rPr>
        <w:t xml:space="preserve"> in case of (i) proven gross irregularities, (ii) proven inability to </w:t>
      </w:r>
      <w:r w:rsidR="00FA32A1">
        <w:rPr>
          <w:szCs w:val="24"/>
        </w:rPr>
        <w:t>offer</w:t>
      </w:r>
      <w:r w:rsidRPr="001D446B">
        <w:rPr>
          <w:szCs w:val="24"/>
        </w:rPr>
        <w:t xml:space="preserve"> the required services, and (iii) any breach of the ter</w:t>
      </w:r>
      <w:r w:rsidR="00DD5DF1">
        <w:rPr>
          <w:szCs w:val="24"/>
        </w:rPr>
        <w:t>ms and conditions set by AEPC including denial of right to audit as stated in section 4.1.</w:t>
      </w:r>
    </w:p>
    <w:p w:rsidR="005313CE" w:rsidRPr="004E55D6" w:rsidRDefault="005313CE" w:rsidP="00E90528">
      <w:pPr>
        <w:pStyle w:val="Heading2"/>
        <w:numPr>
          <w:ilvl w:val="1"/>
          <w:numId w:val="17"/>
        </w:numPr>
      </w:pPr>
      <w:bookmarkStart w:id="90" w:name="_Toc73774064"/>
      <w:bookmarkStart w:id="91" w:name="_Toc354394054"/>
      <w:r w:rsidRPr="004E55D6">
        <w:t xml:space="preserve">Validity of the </w:t>
      </w:r>
      <w:r w:rsidR="002F3EAC">
        <w:t>Shortlisting</w:t>
      </w:r>
      <w:bookmarkEnd w:id="90"/>
      <w:bookmarkEnd w:id="91"/>
    </w:p>
    <w:p w:rsidR="00471E99" w:rsidRDefault="005313CE" w:rsidP="00FA545B">
      <w:pPr>
        <w:rPr>
          <w:szCs w:val="24"/>
        </w:rPr>
      </w:pPr>
      <w:r w:rsidRPr="001D446B">
        <w:rPr>
          <w:szCs w:val="24"/>
        </w:rPr>
        <w:t xml:space="preserve">The </w:t>
      </w:r>
      <w:r w:rsidR="002F3EAC">
        <w:rPr>
          <w:szCs w:val="24"/>
        </w:rPr>
        <w:t>shortlisting</w:t>
      </w:r>
      <w:r w:rsidRPr="001D446B">
        <w:rPr>
          <w:szCs w:val="24"/>
        </w:rPr>
        <w:t xml:space="preserve"> will be valid for the period specified in the </w:t>
      </w:r>
      <w:r w:rsidR="002F3EAC">
        <w:rPr>
          <w:i/>
          <w:iCs/>
          <w:szCs w:val="24"/>
        </w:rPr>
        <w:t>shortlisting</w:t>
      </w:r>
      <w:r w:rsidRPr="001D446B">
        <w:rPr>
          <w:i/>
          <w:iCs/>
          <w:szCs w:val="24"/>
        </w:rPr>
        <w:t xml:space="preserve"> certificate</w:t>
      </w:r>
      <w:r w:rsidRPr="001D446B">
        <w:rPr>
          <w:szCs w:val="24"/>
        </w:rPr>
        <w:t xml:space="preserve">. </w:t>
      </w:r>
    </w:p>
    <w:p w:rsidR="005313CE" w:rsidRDefault="00471E99" w:rsidP="00FA545B">
      <w:pPr>
        <w:rPr>
          <w:szCs w:val="24"/>
        </w:rPr>
      </w:pPr>
      <w:r>
        <w:rPr>
          <w:szCs w:val="24"/>
        </w:rPr>
        <w:t xml:space="preserve">Or </w:t>
      </w:r>
    </w:p>
    <w:p w:rsidR="00471E99" w:rsidRDefault="00471E99" w:rsidP="00471E99">
      <w:r>
        <w:t xml:space="preserve">The </w:t>
      </w:r>
      <w:r w:rsidR="002F3EAC">
        <w:t>shortlisting</w:t>
      </w:r>
      <w:r>
        <w:t xml:space="preserve"> of the </w:t>
      </w:r>
      <w:r w:rsidR="002F3EAC">
        <w:t>shortlisted</w:t>
      </w:r>
      <w:r>
        <w:t xml:space="preserve"> company will be valid til</w:t>
      </w:r>
      <w:r w:rsidR="00A8462C">
        <w:t>l next call for the same to be made by AEPC</w:t>
      </w:r>
      <w:r>
        <w:t xml:space="preserve"> but annual renewable is necessary based on company legal document. New human resources could be proposed by </w:t>
      </w:r>
      <w:r w:rsidR="00FA32A1">
        <w:t xml:space="preserve">large biogas </w:t>
      </w:r>
      <w:r>
        <w:t xml:space="preserve">installation companies for prequalification at AEPC. AEPC will evaluate and </w:t>
      </w:r>
      <w:r w:rsidR="00FA32A1">
        <w:t>approve new human resource once</w:t>
      </w:r>
      <w:r>
        <w:t xml:space="preserve"> a year. </w:t>
      </w:r>
    </w:p>
    <w:p w:rsidR="005313CE" w:rsidRPr="004E55D6" w:rsidRDefault="005313CE" w:rsidP="004D422A">
      <w:pPr>
        <w:pStyle w:val="Heading1"/>
        <w:tabs>
          <w:tab w:val="left" w:pos="450"/>
        </w:tabs>
      </w:pPr>
      <w:bookmarkStart w:id="92" w:name="_Toc354394055"/>
      <w:r w:rsidRPr="004E55D6">
        <w:t>Problem Solving</w:t>
      </w:r>
      <w:bookmarkEnd w:id="92"/>
    </w:p>
    <w:p w:rsidR="008274EA" w:rsidRDefault="005313CE" w:rsidP="00C15478">
      <w:pPr>
        <w:rPr>
          <w:rFonts w:eastAsiaTheme="majorEastAsia" w:cstheme="majorBidi"/>
          <w:caps/>
          <w:color w:val="17365D" w:themeColor="text2" w:themeShade="BF"/>
          <w:spacing w:val="5"/>
          <w:kern w:val="28"/>
          <w:sz w:val="28"/>
          <w:szCs w:val="52"/>
        </w:rPr>
      </w:pPr>
      <w:r w:rsidRPr="001D446B">
        <w:rPr>
          <w:szCs w:val="24"/>
        </w:rPr>
        <w:t xml:space="preserve">Any dispute and differences arising out of the </w:t>
      </w:r>
      <w:r w:rsidR="002F3EAC">
        <w:rPr>
          <w:szCs w:val="24"/>
        </w:rPr>
        <w:t>shortlisting</w:t>
      </w:r>
      <w:r w:rsidRPr="001D446B">
        <w:rPr>
          <w:szCs w:val="24"/>
        </w:rPr>
        <w:t xml:space="preserve"> will be resolved through joint</w:t>
      </w:r>
      <w:r w:rsidR="00151A27">
        <w:rPr>
          <w:szCs w:val="24"/>
        </w:rPr>
        <w:t xml:space="preserve"> discussion between the authoriz</w:t>
      </w:r>
      <w:r w:rsidRPr="001D446B">
        <w:rPr>
          <w:szCs w:val="24"/>
        </w:rPr>
        <w:t xml:space="preserve">ed representatives of the concerned parties.  However, if the disputes are not resolved by joint discussions then the matter will be referred for adjudication to the arbitration of a person appointed by the parties in Nepal in accordance with the </w:t>
      </w:r>
      <w:r w:rsidR="004030AF">
        <w:rPr>
          <w:szCs w:val="24"/>
        </w:rPr>
        <w:t>prevailing Laws of Nepali</w:t>
      </w:r>
      <w:r w:rsidRPr="001D446B">
        <w:rPr>
          <w:szCs w:val="24"/>
        </w:rPr>
        <w:t>. The decision of the arbitrator will be final and binding to all the parties as per the law of Nepal.</w:t>
      </w:r>
      <w:r w:rsidR="008274EA">
        <w:br w:type="page"/>
      </w:r>
    </w:p>
    <w:p w:rsidR="005313CE" w:rsidRDefault="008274EA" w:rsidP="008274EA">
      <w:pPr>
        <w:pStyle w:val="Title"/>
        <w:rPr>
          <w:b w:val="0"/>
        </w:rPr>
      </w:pPr>
      <w:r>
        <w:rPr>
          <w:b w:val="0"/>
        </w:rPr>
        <w:lastRenderedPageBreak/>
        <w:t xml:space="preserve">section 2: information required for </w:t>
      </w:r>
      <w:r w:rsidR="002F3EAC">
        <w:rPr>
          <w:b w:val="0"/>
        </w:rPr>
        <w:t>shortlisting</w:t>
      </w:r>
    </w:p>
    <w:p w:rsidR="008274EA" w:rsidRPr="008274EA" w:rsidRDefault="008274EA" w:rsidP="00E90528">
      <w:pPr>
        <w:pStyle w:val="Heading1"/>
        <w:numPr>
          <w:ilvl w:val="0"/>
          <w:numId w:val="18"/>
        </w:numPr>
        <w:rPr>
          <w:sz w:val="24"/>
        </w:rPr>
      </w:pPr>
      <w:bookmarkStart w:id="93" w:name="_Toc73250915"/>
      <w:bookmarkStart w:id="94" w:name="_Toc73774068"/>
      <w:r w:rsidRPr="008274EA">
        <w:rPr>
          <w:sz w:val="24"/>
        </w:rPr>
        <w:t>INTRODUCTION</w:t>
      </w:r>
      <w:bookmarkEnd w:id="93"/>
      <w:bookmarkEnd w:id="94"/>
    </w:p>
    <w:p w:rsidR="008274EA" w:rsidRDefault="008274EA" w:rsidP="008274EA">
      <w:pPr>
        <w:rPr>
          <w:sz w:val="24"/>
          <w:szCs w:val="24"/>
        </w:rPr>
      </w:pPr>
      <w:r w:rsidRPr="00790944">
        <w:rPr>
          <w:sz w:val="24"/>
          <w:szCs w:val="24"/>
        </w:rPr>
        <w:t xml:space="preserve">This section provides detailed information to be addressed in a submission for the </w:t>
      </w:r>
      <w:r w:rsidR="002F3EAC">
        <w:rPr>
          <w:sz w:val="24"/>
          <w:szCs w:val="24"/>
        </w:rPr>
        <w:t>shortlisting</w:t>
      </w:r>
      <w:r w:rsidRPr="00790944">
        <w:rPr>
          <w:sz w:val="24"/>
          <w:szCs w:val="24"/>
        </w:rPr>
        <w:t xml:space="preserve"> of the installation/construction of </w:t>
      </w:r>
      <w:r w:rsidR="009963BD">
        <w:rPr>
          <w:sz w:val="24"/>
          <w:szCs w:val="24"/>
        </w:rPr>
        <w:t>large biogas plants</w:t>
      </w:r>
      <w:r w:rsidR="00C91CE5">
        <w:rPr>
          <w:sz w:val="24"/>
          <w:szCs w:val="24"/>
        </w:rPr>
        <w:t xml:space="preserve"> projects</w:t>
      </w:r>
      <w:r w:rsidRPr="00790944">
        <w:rPr>
          <w:sz w:val="24"/>
          <w:szCs w:val="24"/>
        </w:rPr>
        <w:t xml:space="preserve">. Unless otherwise specifically mentioned, all formats in the </w:t>
      </w:r>
      <w:r w:rsidR="00C11EA5">
        <w:rPr>
          <w:sz w:val="24"/>
          <w:szCs w:val="24"/>
        </w:rPr>
        <w:t xml:space="preserve">application form </w:t>
      </w:r>
      <w:r w:rsidRPr="00790944">
        <w:rPr>
          <w:sz w:val="24"/>
          <w:szCs w:val="24"/>
        </w:rPr>
        <w:t xml:space="preserve">are to be filled </w:t>
      </w:r>
      <w:r w:rsidR="00C91CE5">
        <w:rPr>
          <w:sz w:val="24"/>
          <w:szCs w:val="24"/>
        </w:rPr>
        <w:t xml:space="preserve">out </w:t>
      </w:r>
      <w:r w:rsidRPr="00790944">
        <w:rPr>
          <w:sz w:val="24"/>
          <w:szCs w:val="24"/>
        </w:rPr>
        <w:t xml:space="preserve">by the companies. </w:t>
      </w:r>
      <w:bookmarkStart w:id="95" w:name="_Toc73250916"/>
      <w:bookmarkStart w:id="96" w:name="_Toc73774069"/>
    </w:p>
    <w:p w:rsidR="008274EA" w:rsidRPr="008274EA" w:rsidRDefault="008274EA" w:rsidP="00E90528">
      <w:pPr>
        <w:pStyle w:val="ListParagraph"/>
        <w:numPr>
          <w:ilvl w:val="0"/>
          <w:numId w:val="18"/>
        </w:numPr>
        <w:rPr>
          <w:b/>
          <w:bCs/>
          <w:i/>
          <w:iCs/>
          <w:sz w:val="26"/>
          <w:szCs w:val="24"/>
        </w:rPr>
      </w:pPr>
      <w:r w:rsidRPr="008274EA">
        <w:rPr>
          <w:b/>
          <w:sz w:val="24"/>
        </w:rPr>
        <w:t>COMPANY - General information</w:t>
      </w:r>
      <w:bookmarkEnd w:id="95"/>
      <w:bookmarkEnd w:id="96"/>
    </w:p>
    <w:p w:rsidR="008274EA" w:rsidRDefault="008274EA" w:rsidP="008274EA">
      <w:pPr>
        <w:rPr>
          <w:sz w:val="24"/>
          <w:szCs w:val="24"/>
        </w:rPr>
      </w:pPr>
      <w:r w:rsidRPr="00790944">
        <w:rPr>
          <w:sz w:val="24"/>
          <w:szCs w:val="24"/>
        </w:rPr>
        <w:t xml:space="preserve">All Companies requesting for </w:t>
      </w:r>
      <w:r w:rsidR="002F3EAC">
        <w:rPr>
          <w:sz w:val="24"/>
          <w:szCs w:val="24"/>
        </w:rPr>
        <w:t>shortlisting</w:t>
      </w:r>
      <w:r>
        <w:rPr>
          <w:sz w:val="24"/>
          <w:szCs w:val="24"/>
        </w:rPr>
        <w:t>wi</w:t>
      </w:r>
      <w:r w:rsidRPr="00790944">
        <w:rPr>
          <w:sz w:val="24"/>
          <w:szCs w:val="24"/>
        </w:rPr>
        <w:t xml:space="preserve">ll </w:t>
      </w:r>
      <w:r w:rsidR="00C91CE5">
        <w:rPr>
          <w:sz w:val="24"/>
          <w:szCs w:val="24"/>
        </w:rPr>
        <w:t xml:space="preserve">have to </w:t>
      </w:r>
      <w:r w:rsidRPr="00790944">
        <w:rPr>
          <w:sz w:val="24"/>
          <w:szCs w:val="24"/>
        </w:rPr>
        <w:t xml:space="preserve">provide </w:t>
      </w:r>
      <w:r w:rsidR="00C91CE5">
        <w:rPr>
          <w:sz w:val="24"/>
          <w:szCs w:val="24"/>
        </w:rPr>
        <w:t xml:space="preserve">a </w:t>
      </w:r>
      <w:r w:rsidRPr="00790944">
        <w:rPr>
          <w:sz w:val="24"/>
          <w:szCs w:val="24"/>
        </w:rPr>
        <w:t>summary of general information by completing the format</w:t>
      </w:r>
      <w:r w:rsidR="00C91CE5">
        <w:rPr>
          <w:sz w:val="24"/>
          <w:szCs w:val="24"/>
        </w:rPr>
        <w:t>s</w:t>
      </w:r>
      <w:r w:rsidR="00C11EA5">
        <w:rPr>
          <w:sz w:val="24"/>
          <w:szCs w:val="24"/>
        </w:rPr>
        <w:t xml:space="preserve"> provided</w:t>
      </w:r>
      <w:r w:rsidRPr="00790944">
        <w:rPr>
          <w:sz w:val="24"/>
          <w:szCs w:val="24"/>
        </w:rPr>
        <w:t xml:space="preserve">. </w:t>
      </w:r>
      <w:bookmarkStart w:id="97" w:name="_Toc73250917"/>
      <w:bookmarkStart w:id="98" w:name="_Toc73774070"/>
    </w:p>
    <w:bookmarkEnd w:id="97"/>
    <w:bookmarkEnd w:id="98"/>
    <w:p w:rsidR="008274EA" w:rsidRPr="008274EA" w:rsidRDefault="00546925" w:rsidP="00E90528">
      <w:pPr>
        <w:pStyle w:val="ListParagraph"/>
        <w:numPr>
          <w:ilvl w:val="0"/>
          <w:numId w:val="18"/>
        </w:numPr>
        <w:rPr>
          <w:b/>
          <w:sz w:val="26"/>
          <w:szCs w:val="24"/>
        </w:rPr>
      </w:pPr>
      <w:r>
        <w:rPr>
          <w:b/>
          <w:sz w:val="24"/>
        </w:rPr>
        <w:t>ELIGIBILITY REQUIREMENTS</w:t>
      </w:r>
    </w:p>
    <w:p w:rsidR="008274EA" w:rsidRPr="00790944" w:rsidRDefault="008274EA" w:rsidP="008274EA">
      <w:pPr>
        <w:rPr>
          <w:sz w:val="24"/>
          <w:szCs w:val="24"/>
        </w:rPr>
      </w:pPr>
      <w:r w:rsidRPr="00790944">
        <w:rPr>
          <w:sz w:val="24"/>
          <w:szCs w:val="24"/>
        </w:rPr>
        <w:t>The Company will submit copies of the following documents:</w:t>
      </w:r>
    </w:p>
    <w:p w:rsidR="00C02FB0" w:rsidRPr="00223C98" w:rsidRDefault="00F106D8" w:rsidP="00E90528">
      <w:pPr>
        <w:numPr>
          <w:ilvl w:val="0"/>
          <w:numId w:val="20"/>
        </w:numPr>
        <w:spacing w:after="0" w:line="240" w:lineRule="auto"/>
        <w:ind w:left="342" w:hanging="270"/>
        <w:jc w:val="left"/>
        <w:rPr>
          <w:color w:val="000000"/>
          <w:sz w:val="24"/>
          <w:lang w:bidi="ne-NP"/>
        </w:rPr>
      </w:pPr>
      <w:r w:rsidRPr="00223C98">
        <w:rPr>
          <w:color w:val="000000"/>
          <w:sz w:val="24"/>
          <w:lang w:bidi="ne-NP"/>
        </w:rPr>
        <w:t xml:space="preserve">A Copy of </w:t>
      </w:r>
      <w:r w:rsidR="00C02FB0" w:rsidRPr="00223C98">
        <w:rPr>
          <w:color w:val="000000"/>
          <w:sz w:val="24"/>
          <w:lang w:bidi="ne-NP"/>
        </w:rPr>
        <w:t xml:space="preserve">updated and renewed </w:t>
      </w:r>
      <w:r w:rsidRPr="00223C98">
        <w:rPr>
          <w:color w:val="000000"/>
          <w:sz w:val="24"/>
          <w:lang w:bidi="ne-NP"/>
        </w:rPr>
        <w:t>Company/Firm Registration Certificate</w:t>
      </w:r>
      <w:r w:rsidR="00C06870" w:rsidRPr="00223C98">
        <w:rPr>
          <w:color w:val="000000"/>
          <w:sz w:val="24"/>
          <w:lang w:bidi="ne-NP"/>
        </w:rPr>
        <w:t>.</w:t>
      </w:r>
      <w:r w:rsidR="00155CA2" w:rsidRPr="00223C98">
        <w:rPr>
          <w:color w:val="000000"/>
          <w:sz w:val="24"/>
          <w:lang w:bidi="ne-NP"/>
        </w:rPr>
        <w:t xml:space="preserve"> (</w:t>
      </w:r>
      <w:r w:rsidR="005C7919" w:rsidRPr="00223C98">
        <w:rPr>
          <w:color w:val="000000"/>
          <w:sz w:val="24"/>
          <w:lang w:bidi="ne-NP"/>
        </w:rPr>
        <w:t>The com</w:t>
      </w:r>
      <w:r w:rsidR="00C57AA7" w:rsidRPr="00223C98">
        <w:rPr>
          <w:color w:val="000000"/>
          <w:sz w:val="24"/>
          <w:lang w:bidi="ne-NP"/>
        </w:rPr>
        <w:t>pany must have a working experience of at least 3 years)</w:t>
      </w:r>
    </w:p>
    <w:p w:rsidR="00F106D8" w:rsidRPr="00223C98" w:rsidRDefault="00F106D8" w:rsidP="00E90528">
      <w:pPr>
        <w:numPr>
          <w:ilvl w:val="0"/>
          <w:numId w:val="20"/>
        </w:numPr>
        <w:spacing w:after="0" w:line="240" w:lineRule="auto"/>
        <w:ind w:left="342" w:hanging="270"/>
        <w:jc w:val="left"/>
        <w:rPr>
          <w:color w:val="000000"/>
          <w:sz w:val="24"/>
          <w:lang w:bidi="ne-NP"/>
        </w:rPr>
      </w:pPr>
      <w:r w:rsidRPr="00223C98">
        <w:rPr>
          <w:color w:val="000000"/>
          <w:sz w:val="24"/>
          <w:lang w:bidi="ne-NP"/>
        </w:rPr>
        <w:t>A Copy of VAT Registration Certificate.</w:t>
      </w:r>
    </w:p>
    <w:p w:rsidR="00F106D8" w:rsidRPr="00223C98" w:rsidRDefault="00F106D8" w:rsidP="00E90528">
      <w:pPr>
        <w:numPr>
          <w:ilvl w:val="0"/>
          <w:numId w:val="20"/>
        </w:numPr>
        <w:spacing w:after="0" w:line="240" w:lineRule="auto"/>
        <w:ind w:left="342" w:hanging="270"/>
        <w:jc w:val="left"/>
        <w:rPr>
          <w:color w:val="000000"/>
          <w:sz w:val="24"/>
          <w:lang w:bidi="ne-NP"/>
        </w:rPr>
      </w:pPr>
      <w:r w:rsidRPr="00223C98">
        <w:rPr>
          <w:color w:val="000000"/>
          <w:sz w:val="24"/>
          <w:lang w:bidi="ne-NP"/>
        </w:rPr>
        <w:t>A Copy of Tax Clearance Certificate of F.Y. 2074/75.</w:t>
      </w:r>
    </w:p>
    <w:p w:rsidR="00F106D8" w:rsidRPr="00223C98" w:rsidRDefault="00F106D8" w:rsidP="00E90528">
      <w:pPr>
        <w:numPr>
          <w:ilvl w:val="0"/>
          <w:numId w:val="20"/>
        </w:numPr>
        <w:spacing w:after="0" w:line="240" w:lineRule="auto"/>
        <w:ind w:left="342" w:hanging="270"/>
        <w:jc w:val="left"/>
        <w:rPr>
          <w:color w:val="000000"/>
          <w:sz w:val="24"/>
          <w:lang w:bidi="ne-NP"/>
        </w:rPr>
      </w:pPr>
      <w:r w:rsidRPr="00223C98">
        <w:rPr>
          <w:color w:val="000000"/>
          <w:sz w:val="24"/>
          <w:lang w:bidi="ne-NP"/>
        </w:rPr>
        <w:t>Commitment letter from the company/firm mentioning that they will agree and work as per subsidy policy, subsidy delivery mechanism, technical standards, system configuration guideline and rules and regulation of AEPC.</w:t>
      </w:r>
    </w:p>
    <w:p w:rsidR="00FB4CD8" w:rsidRPr="00223C98" w:rsidRDefault="00F106D8" w:rsidP="00E90528">
      <w:pPr>
        <w:numPr>
          <w:ilvl w:val="0"/>
          <w:numId w:val="20"/>
        </w:numPr>
        <w:spacing w:after="0" w:line="240" w:lineRule="auto"/>
        <w:ind w:left="342" w:hanging="270"/>
        <w:jc w:val="left"/>
        <w:rPr>
          <w:color w:val="000000"/>
          <w:sz w:val="24"/>
          <w:lang w:bidi="ne-NP"/>
        </w:rPr>
      </w:pPr>
      <w:r w:rsidRPr="00223C98">
        <w:rPr>
          <w:color w:val="000000"/>
          <w:sz w:val="24"/>
          <w:lang w:bidi="ne-NP"/>
        </w:rPr>
        <w:t xml:space="preserve">A Copy of </w:t>
      </w:r>
      <w:r w:rsidR="00362988" w:rsidRPr="00223C98">
        <w:rPr>
          <w:color w:val="000000"/>
          <w:sz w:val="24"/>
          <w:lang w:bidi="ne-NP"/>
        </w:rPr>
        <w:t>Article/</w:t>
      </w:r>
      <w:r w:rsidRPr="00223C98">
        <w:rPr>
          <w:color w:val="000000"/>
          <w:sz w:val="24"/>
          <w:lang w:bidi="ne-NP"/>
        </w:rPr>
        <w:t>Memorandum of Association or Document demonstrating scope of work</w:t>
      </w:r>
      <w:r w:rsidR="00707E59" w:rsidRPr="00223C98">
        <w:rPr>
          <w:color w:val="000000"/>
          <w:sz w:val="24"/>
          <w:lang w:bidi="ne-NP"/>
        </w:rPr>
        <w:t xml:space="preserve">. The scope should have a clear mention of Renewable Energy and/or </w:t>
      </w:r>
      <w:r w:rsidR="00400582" w:rsidRPr="00223C98">
        <w:rPr>
          <w:color w:val="000000"/>
          <w:sz w:val="24"/>
          <w:lang w:bidi="ne-NP"/>
        </w:rPr>
        <w:t>Biogas</w:t>
      </w:r>
      <w:r w:rsidRPr="00223C98">
        <w:rPr>
          <w:color w:val="000000"/>
          <w:sz w:val="24"/>
          <w:lang w:bidi="ne-NP"/>
        </w:rPr>
        <w:t xml:space="preserve">. </w:t>
      </w:r>
    </w:p>
    <w:p w:rsidR="00F106D8" w:rsidRPr="00223C98" w:rsidRDefault="00F106D8" w:rsidP="00E90528">
      <w:pPr>
        <w:numPr>
          <w:ilvl w:val="0"/>
          <w:numId w:val="20"/>
        </w:numPr>
        <w:spacing w:after="0" w:line="240" w:lineRule="auto"/>
        <w:ind w:left="342" w:hanging="270"/>
        <w:jc w:val="left"/>
        <w:rPr>
          <w:color w:val="000000"/>
          <w:sz w:val="24"/>
          <w:lang w:bidi="ne-NP"/>
        </w:rPr>
      </w:pPr>
      <w:r w:rsidRPr="00223C98">
        <w:rPr>
          <w:color w:val="000000"/>
          <w:sz w:val="24"/>
          <w:lang w:bidi="ne-NP"/>
        </w:rPr>
        <w:t>Self Declaration Letter along with the Application as per the attached format.</w:t>
      </w:r>
    </w:p>
    <w:p w:rsidR="00F106D8" w:rsidRPr="00223C98" w:rsidRDefault="00F106D8" w:rsidP="00E90528">
      <w:pPr>
        <w:numPr>
          <w:ilvl w:val="0"/>
          <w:numId w:val="20"/>
        </w:numPr>
        <w:spacing w:after="0" w:line="240" w:lineRule="auto"/>
        <w:ind w:left="342" w:hanging="270"/>
        <w:jc w:val="left"/>
        <w:rPr>
          <w:color w:val="000000"/>
          <w:sz w:val="24"/>
          <w:lang w:bidi="ne-NP"/>
        </w:rPr>
      </w:pPr>
      <w:r w:rsidRPr="00223C98">
        <w:rPr>
          <w:color w:val="000000"/>
          <w:sz w:val="24"/>
          <w:lang w:bidi="ne-NP"/>
        </w:rPr>
        <w:t xml:space="preserve">Company/Firm qualifying as </w:t>
      </w:r>
      <w:r w:rsidR="007C0781" w:rsidRPr="00280887">
        <w:rPr>
          <w:color w:val="000000"/>
          <w:sz w:val="24"/>
          <w:lang w:bidi="ne-NP"/>
        </w:rPr>
        <w:t>s</w:t>
      </w:r>
      <w:r w:rsidR="001452CF" w:rsidRPr="00280887">
        <w:rPr>
          <w:color w:val="000000"/>
          <w:sz w:val="24"/>
          <w:lang w:bidi="ne-NP"/>
        </w:rPr>
        <w:t>h</w:t>
      </w:r>
      <w:r w:rsidR="007C0781" w:rsidRPr="00280887">
        <w:rPr>
          <w:color w:val="000000"/>
          <w:sz w:val="24"/>
          <w:lang w:bidi="ne-NP"/>
        </w:rPr>
        <w:t>ort listed</w:t>
      </w:r>
      <w:r w:rsidRPr="00223C98">
        <w:rPr>
          <w:color w:val="000000"/>
          <w:sz w:val="24"/>
          <w:lang w:bidi="ne-NP"/>
        </w:rPr>
        <w:t xml:space="preserve"> Company</w:t>
      </w:r>
      <w:r w:rsidR="007C0781">
        <w:rPr>
          <w:color w:val="000000"/>
          <w:sz w:val="24"/>
          <w:lang w:bidi="ne-NP"/>
        </w:rPr>
        <w:t>/Firm</w:t>
      </w:r>
      <w:r w:rsidRPr="00223C98">
        <w:rPr>
          <w:color w:val="000000"/>
          <w:sz w:val="24"/>
          <w:lang w:bidi="ne-NP"/>
        </w:rPr>
        <w:t xml:space="preserve"> has to submit a Copy of Tax Clearance Certificate of F.Y. 2075/76 B.S. and Copy of Renewed Company/Firm Registration Certificate within 31 January 2020 A.D.</w:t>
      </w:r>
    </w:p>
    <w:p w:rsidR="00962C9D" w:rsidRDefault="00962C9D" w:rsidP="00962C9D">
      <w:pPr>
        <w:spacing w:after="0" w:line="240" w:lineRule="auto"/>
        <w:jc w:val="left"/>
        <w:rPr>
          <w:color w:val="000000"/>
          <w:lang w:bidi="ne-NP"/>
        </w:rPr>
      </w:pPr>
    </w:p>
    <w:p w:rsidR="00932221" w:rsidRDefault="00321AB5" w:rsidP="008274EA">
      <w:pPr>
        <w:rPr>
          <w:sz w:val="24"/>
          <w:szCs w:val="24"/>
        </w:rPr>
      </w:pPr>
      <w:r w:rsidRPr="00321AB5">
        <w:rPr>
          <w:noProof/>
          <w:sz w:val="24"/>
          <w:szCs w:val="24"/>
          <w:lang w:bidi="ne-NP"/>
        </w:rPr>
      </w:r>
      <w:r>
        <w:rPr>
          <w:noProof/>
          <w:sz w:val="24"/>
          <w:szCs w:val="24"/>
          <w:lang w:bidi="ne-NP"/>
        </w:rPr>
        <w:pict>
          <v:shape id="Text Box 2" o:spid="_x0000_s1030" type="#_x0000_t202" style="width:461.25pt;height:37.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" fillcolor="#bfbfbf [2412]">
            <v:textbox>
              <w:txbxContent>
                <w:p w:rsidR="00981302" w:rsidRDefault="00981302" w:rsidP="00962C9D">
                  <w:pPr>
                    <w:pStyle w:val="BodyText2"/>
                    <w:rPr>
                      <w:rFonts w:ascii="Times New Roman" w:hAnsi="Times New Roman"/>
                    </w:rPr>
                  </w:pPr>
                  <w:r w:rsidRPr="00F6647A">
                    <w:rPr>
                      <w:rFonts w:ascii="Times New Roman" w:hAnsi="Times New Roman"/>
                      <w:b/>
                    </w:rPr>
                    <w:t>Note:</w:t>
                  </w:r>
                  <w:r>
                    <w:rPr>
                      <w:rFonts w:ascii="Times New Roman" w:hAnsi="Times New Roman"/>
                    </w:rPr>
                    <w:t xml:space="preserve"> In case if </w:t>
                  </w:r>
                  <w:r w:rsidRPr="00F6647A">
                    <w:rPr>
                      <w:rFonts w:ascii="Times New Roman" w:hAnsi="Times New Roman"/>
                      <w:b/>
                    </w:rPr>
                    <w:t>Joint Venture (JV)</w:t>
                  </w:r>
                  <w:r>
                    <w:rPr>
                      <w:rFonts w:ascii="Times New Roman" w:hAnsi="Times New Roman"/>
                    </w:rPr>
                    <w:t xml:space="preserve"> application submission, each Joint Venture (JV) partner(s), including lead partner, must fulfil all the above eligibility criteria, along with JV agreement.</w:t>
                  </w:r>
                </w:p>
              </w:txbxContent>
            </v:textbox>
            <w10:wrap type="none"/>
            <w10:anchorlock/>
          </v:shape>
        </w:pict>
      </w:r>
    </w:p>
    <w:p w:rsidR="008274EA" w:rsidRPr="00790944" w:rsidRDefault="008274EA" w:rsidP="008274EA">
      <w:pPr>
        <w:rPr>
          <w:sz w:val="24"/>
          <w:szCs w:val="24"/>
        </w:rPr>
      </w:pPr>
      <w:r w:rsidRPr="00790944">
        <w:rPr>
          <w:sz w:val="24"/>
          <w:szCs w:val="24"/>
        </w:rPr>
        <w:t>Additionally, the Company may provide any relevant supporting information that might assist AEPC in the evaluation of the financial capacity to undertake the scope of work</w:t>
      </w:r>
      <w:r w:rsidR="00FA32A1">
        <w:rPr>
          <w:sz w:val="24"/>
          <w:szCs w:val="24"/>
        </w:rPr>
        <w:t>.</w:t>
      </w:r>
    </w:p>
    <w:p w:rsidR="008274EA" w:rsidRPr="008274EA" w:rsidRDefault="008274EA" w:rsidP="00E90528">
      <w:pPr>
        <w:pStyle w:val="Heading1"/>
        <w:numPr>
          <w:ilvl w:val="0"/>
          <w:numId w:val="18"/>
        </w:numPr>
        <w:rPr>
          <w:sz w:val="24"/>
        </w:rPr>
      </w:pPr>
      <w:bookmarkStart w:id="99" w:name="_Toc73250919"/>
      <w:bookmarkStart w:id="100" w:name="_Toc73774072"/>
      <w:r w:rsidRPr="008274EA">
        <w:rPr>
          <w:sz w:val="24"/>
        </w:rPr>
        <w:t>HUMAN RESOURCES</w:t>
      </w:r>
      <w:bookmarkEnd w:id="99"/>
      <w:bookmarkEnd w:id="100"/>
    </w:p>
    <w:p w:rsidR="008274EA" w:rsidRPr="00790944" w:rsidRDefault="008274EA" w:rsidP="008274EA">
      <w:pPr>
        <w:rPr>
          <w:sz w:val="24"/>
          <w:szCs w:val="24"/>
        </w:rPr>
      </w:pPr>
      <w:r w:rsidRPr="00790944">
        <w:rPr>
          <w:sz w:val="24"/>
          <w:szCs w:val="24"/>
        </w:rPr>
        <w:t xml:space="preserve">The staff profile is to </w:t>
      </w:r>
      <w:r w:rsidR="00513A7D">
        <w:rPr>
          <w:sz w:val="24"/>
          <w:szCs w:val="24"/>
        </w:rPr>
        <w:t>be presented using the format provided</w:t>
      </w:r>
      <w:r w:rsidRPr="00790944">
        <w:rPr>
          <w:sz w:val="24"/>
          <w:szCs w:val="24"/>
        </w:rPr>
        <w:t>.</w:t>
      </w:r>
    </w:p>
    <w:p w:rsidR="008274EA" w:rsidRPr="00790944" w:rsidRDefault="008274EA" w:rsidP="008274EA">
      <w:pPr>
        <w:rPr>
          <w:sz w:val="24"/>
          <w:szCs w:val="24"/>
        </w:rPr>
      </w:pPr>
      <w:r w:rsidRPr="00790944">
        <w:rPr>
          <w:sz w:val="24"/>
          <w:szCs w:val="24"/>
        </w:rPr>
        <w:t>The information shall consist of:</w:t>
      </w:r>
    </w:p>
    <w:p w:rsidR="008274EA" w:rsidRPr="00790944" w:rsidRDefault="008274EA" w:rsidP="00E90528">
      <w:pPr>
        <w:numPr>
          <w:ilvl w:val="0"/>
          <w:numId w:val="9"/>
        </w:numPr>
        <w:spacing w:after="0" w:line="240" w:lineRule="auto"/>
        <w:rPr>
          <w:sz w:val="24"/>
          <w:szCs w:val="24"/>
        </w:rPr>
      </w:pPr>
      <w:r w:rsidRPr="00790944">
        <w:rPr>
          <w:sz w:val="24"/>
          <w:szCs w:val="24"/>
        </w:rPr>
        <w:t xml:space="preserve">Name </w:t>
      </w:r>
    </w:p>
    <w:p w:rsidR="008274EA" w:rsidRPr="00790944" w:rsidRDefault="008274EA" w:rsidP="00E90528">
      <w:pPr>
        <w:numPr>
          <w:ilvl w:val="0"/>
          <w:numId w:val="9"/>
        </w:numPr>
        <w:spacing w:after="0" w:line="240" w:lineRule="auto"/>
        <w:rPr>
          <w:sz w:val="24"/>
          <w:szCs w:val="24"/>
        </w:rPr>
      </w:pPr>
      <w:r w:rsidRPr="00790944">
        <w:rPr>
          <w:sz w:val="24"/>
          <w:szCs w:val="24"/>
        </w:rPr>
        <w:t>Qualification</w:t>
      </w:r>
    </w:p>
    <w:p w:rsidR="008274EA" w:rsidRPr="00790944" w:rsidRDefault="008274EA" w:rsidP="00E90528">
      <w:pPr>
        <w:numPr>
          <w:ilvl w:val="0"/>
          <w:numId w:val="9"/>
        </w:numPr>
        <w:spacing w:after="0" w:line="240" w:lineRule="auto"/>
        <w:rPr>
          <w:sz w:val="24"/>
          <w:szCs w:val="24"/>
        </w:rPr>
      </w:pPr>
      <w:r w:rsidRPr="00790944">
        <w:rPr>
          <w:sz w:val="24"/>
          <w:szCs w:val="24"/>
        </w:rPr>
        <w:t>Training</w:t>
      </w:r>
    </w:p>
    <w:p w:rsidR="008274EA" w:rsidRPr="00790944" w:rsidRDefault="008274EA" w:rsidP="00E90528">
      <w:pPr>
        <w:numPr>
          <w:ilvl w:val="0"/>
          <w:numId w:val="9"/>
        </w:numPr>
        <w:spacing w:after="0" w:line="240" w:lineRule="auto"/>
        <w:rPr>
          <w:sz w:val="24"/>
          <w:szCs w:val="24"/>
        </w:rPr>
      </w:pPr>
      <w:r w:rsidRPr="00790944">
        <w:rPr>
          <w:sz w:val="24"/>
          <w:szCs w:val="24"/>
        </w:rPr>
        <w:lastRenderedPageBreak/>
        <w:t>Experience</w:t>
      </w:r>
    </w:p>
    <w:p w:rsidR="008274EA" w:rsidRDefault="008274EA" w:rsidP="00E90528">
      <w:pPr>
        <w:numPr>
          <w:ilvl w:val="0"/>
          <w:numId w:val="9"/>
        </w:numPr>
        <w:spacing w:after="0" w:line="240" w:lineRule="auto"/>
        <w:rPr>
          <w:sz w:val="24"/>
          <w:szCs w:val="24"/>
        </w:rPr>
      </w:pPr>
      <w:r w:rsidRPr="008274EA">
        <w:rPr>
          <w:sz w:val="24"/>
          <w:szCs w:val="24"/>
        </w:rPr>
        <w:t>Remarks if any other relevant.</w:t>
      </w:r>
    </w:p>
    <w:p w:rsidR="00F01FC4" w:rsidRPr="008274EA" w:rsidRDefault="00F01FC4" w:rsidP="00F01FC4">
      <w:pPr>
        <w:spacing w:after="0" w:line="240" w:lineRule="auto"/>
        <w:rPr>
          <w:sz w:val="24"/>
          <w:szCs w:val="24"/>
        </w:rPr>
      </w:pPr>
    </w:p>
    <w:p w:rsidR="00E87351" w:rsidRDefault="00E87351" w:rsidP="00E87351">
      <w:pPr>
        <w:spacing w:after="0" w:line="240" w:lineRule="auto"/>
        <w:rPr>
          <w:sz w:val="24"/>
          <w:szCs w:val="24"/>
        </w:rPr>
      </w:pPr>
    </w:p>
    <w:p w:rsidR="008274EA" w:rsidRPr="008274EA" w:rsidRDefault="008274EA" w:rsidP="00E90528">
      <w:pPr>
        <w:pStyle w:val="Heading1"/>
        <w:numPr>
          <w:ilvl w:val="0"/>
          <w:numId w:val="18"/>
        </w:numPr>
        <w:rPr>
          <w:sz w:val="24"/>
        </w:rPr>
      </w:pPr>
      <w:r w:rsidRPr="008274EA">
        <w:rPr>
          <w:sz w:val="24"/>
        </w:rPr>
        <w:t>Company EXPERIENCE, Equipment, Financial CAPABILITY</w:t>
      </w:r>
      <w:bookmarkStart w:id="101" w:name="_Toc58057845"/>
      <w:bookmarkStart w:id="102" w:name="_Toc73250921"/>
      <w:bookmarkStart w:id="103" w:name="_Toc73774074"/>
    </w:p>
    <w:p w:rsidR="008274EA" w:rsidRPr="008274EA" w:rsidRDefault="008274EA" w:rsidP="008274EA">
      <w:pPr>
        <w:pStyle w:val="Heading2"/>
        <w:rPr>
          <w:sz w:val="24"/>
        </w:rPr>
      </w:pPr>
      <w:r w:rsidRPr="008274EA">
        <w:rPr>
          <w:sz w:val="24"/>
        </w:rPr>
        <w:t xml:space="preserve">5.1 </w:t>
      </w:r>
      <w:bookmarkEnd w:id="101"/>
      <w:bookmarkEnd w:id="102"/>
      <w:bookmarkEnd w:id="103"/>
      <w:r w:rsidRPr="008274EA">
        <w:rPr>
          <w:sz w:val="24"/>
        </w:rPr>
        <w:t>Company Experience</w:t>
      </w:r>
    </w:p>
    <w:p w:rsidR="008274EA" w:rsidRPr="00790944" w:rsidRDefault="008274EA" w:rsidP="008274EA">
      <w:pPr>
        <w:rPr>
          <w:sz w:val="24"/>
          <w:szCs w:val="24"/>
        </w:rPr>
      </w:pPr>
      <w:r w:rsidRPr="00790944">
        <w:rPr>
          <w:sz w:val="24"/>
          <w:szCs w:val="24"/>
        </w:rPr>
        <w:t xml:space="preserve">The Company will indicate </w:t>
      </w:r>
      <w:r w:rsidR="005455C0">
        <w:rPr>
          <w:sz w:val="24"/>
          <w:szCs w:val="24"/>
        </w:rPr>
        <w:t>its</w:t>
      </w:r>
      <w:r w:rsidRPr="00790944">
        <w:rPr>
          <w:sz w:val="24"/>
          <w:szCs w:val="24"/>
        </w:rPr>
        <w:t xml:space="preserve"> level of experience in installation/construction of </w:t>
      </w:r>
      <w:r w:rsidR="009963BD">
        <w:rPr>
          <w:sz w:val="24"/>
          <w:szCs w:val="24"/>
        </w:rPr>
        <w:t>large biogas plants</w:t>
      </w:r>
      <w:r w:rsidRPr="00790944">
        <w:rPr>
          <w:sz w:val="24"/>
          <w:szCs w:val="24"/>
        </w:rPr>
        <w:t xml:space="preserve"> system</w:t>
      </w:r>
      <w:r w:rsidR="005455C0">
        <w:rPr>
          <w:sz w:val="24"/>
          <w:szCs w:val="24"/>
        </w:rPr>
        <w:t>s</w:t>
      </w:r>
      <w:r w:rsidRPr="00790944">
        <w:rPr>
          <w:sz w:val="24"/>
          <w:szCs w:val="24"/>
        </w:rPr>
        <w:t xml:space="preserve">.  A summary of relevant projects undertaken to date </w:t>
      </w:r>
      <w:r>
        <w:rPr>
          <w:sz w:val="24"/>
          <w:szCs w:val="24"/>
        </w:rPr>
        <w:t>wi</w:t>
      </w:r>
      <w:r w:rsidRPr="00790944">
        <w:rPr>
          <w:sz w:val="24"/>
          <w:szCs w:val="24"/>
        </w:rPr>
        <w:t>ll be provided</w:t>
      </w:r>
      <w:r w:rsidR="00C11EA5">
        <w:rPr>
          <w:sz w:val="24"/>
          <w:szCs w:val="24"/>
        </w:rPr>
        <w:t xml:space="preserve"> by filling the standard format provided in the application form</w:t>
      </w:r>
      <w:r w:rsidRPr="00790944">
        <w:rPr>
          <w:sz w:val="24"/>
          <w:szCs w:val="24"/>
        </w:rPr>
        <w:t>. Additional information (e.g., project completion certificate) may be supplied to support the claims.</w:t>
      </w:r>
    </w:p>
    <w:p w:rsidR="008274EA" w:rsidRPr="008274EA" w:rsidRDefault="008274EA" w:rsidP="008274EA">
      <w:pPr>
        <w:pStyle w:val="Heading2"/>
        <w:rPr>
          <w:sz w:val="24"/>
        </w:rPr>
      </w:pPr>
      <w:bookmarkStart w:id="104" w:name="_Toc73250922"/>
      <w:bookmarkStart w:id="105" w:name="_Toc73774075"/>
      <w:r w:rsidRPr="008274EA">
        <w:rPr>
          <w:sz w:val="24"/>
        </w:rPr>
        <w:t>5.2 Infrastructure and assets</w:t>
      </w:r>
      <w:bookmarkEnd w:id="104"/>
      <w:bookmarkEnd w:id="105"/>
    </w:p>
    <w:p w:rsidR="008274EA" w:rsidRPr="00790944" w:rsidRDefault="008274EA" w:rsidP="008274EA">
      <w:pPr>
        <w:rPr>
          <w:sz w:val="24"/>
          <w:szCs w:val="24"/>
        </w:rPr>
      </w:pPr>
      <w:r w:rsidRPr="00790944">
        <w:rPr>
          <w:sz w:val="24"/>
          <w:szCs w:val="24"/>
        </w:rPr>
        <w:t xml:space="preserve">The Company will provide </w:t>
      </w:r>
      <w:r w:rsidR="005455C0">
        <w:rPr>
          <w:sz w:val="24"/>
          <w:szCs w:val="24"/>
        </w:rPr>
        <w:t xml:space="preserve">details of </w:t>
      </w:r>
      <w:r w:rsidRPr="00790944">
        <w:rPr>
          <w:sz w:val="24"/>
          <w:szCs w:val="24"/>
        </w:rPr>
        <w:t>its infrastructures and assets by filling the format in</w:t>
      </w:r>
      <w:r w:rsidR="005455C0">
        <w:rPr>
          <w:sz w:val="24"/>
          <w:szCs w:val="24"/>
        </w:rPr>
        <w:t xml:space="preserve">the </w:t>
      </w:r>
      <w:r w:rsidR="00C11EA5">
        <w:rPr>
          <w:sz w:val="24"/>
          <w:szCs w:val="24"/>
        </w:rPr>
        <w:t>application form</w:t>
      </w:r>
      <w:r w:rsidR="005455C0">
        <w:rPr>
          <w:sz w:val="24"/>
          <w:szCs w:val="24"/>
        </w:rPr>
        <w:t>. As can be seen in the form</w:t>
      </w:r>
      <w:r w:rsidRPr="00790944">
        <w:rPr>
          <w:sz w:val="24"/>
          <w:szCs w:val="24"/>
        </w:rPr>
        <w:t xml:space="preserve">, these include plinth area of the building, equipment and accessories </w:t>
      </w:r>
      <w:r w:rsidR="005455C0">
        <w:rPr>
          <w:sz w:val="24"/>
          <w:szCs w:val="24"/>
        </w:rPr>
        <w:t>in</w:t>
      </w:r>
      <w:r w:rsidRPr="00790944">
        <w:rPr>
          <w:sz w:val="24"/>
          <w:szCs w:val="24"/>
        </w:rPr>
        <w:t xml:space="preserve"> the Company’s possession.</w:t>
      </w:r>
    </w:p>
    <w:p w:rsidR="008274EA" w:rsidRPr="008274EA" w:rsidRDefault="008274EA" w:rsidP="00E90528">
      <w:pPr>
        <w:pStyle w:val="ListParagraph"/>
        <w:numPr>
          <w:ilvl w:val="0"/>
          <w:numId w:val="18"/>
        </w:numPr>
        <w:autoSpaceDE w:val="0"/>
        <w:autoSpaceDN w:val="0"/>
        <w:adjustRightInd w:val="0"/>
        <w:spacing w:after="120"/>
        <w:rPr>
          <w:b/>
          <w:sz w:val="24"/>
        </w:rPr>
      </w:pPr>
      <w:bookmarkStart w:id="106" w:name="_Toc73250925"/>
      <w:bookmarkStart w:id="107" w:name="_Toc73774078"/>
      <w:r w:rsidRPr="008274EA">
        <w:rPr>
          <w:b/>
          <w:sz w:val="24"/>
        </w:rPr>
        <w:t>QUALITY ASSURANCE INFORMATION</w:t>
      </w:r>
      <w:bookmarkEnd w:id="106"/>
      <w:bookmarkEnd w:id="107"/>
    </w:p>
    <w:p w:rsidR="008274EA" w:rsidRPr="00790944" w:rsidRDefault="008274EA" w:rsidP="008274EA">
      <w:pPr>
        <w:rPr>
          <w:sz w:val="24"/>
          <w:szCs w:val="24"/>
        </w:rPr>
      </w:pPr>
      <w:r w:rsidRPr="00790944">
        <w:rPr>
          <w:sz w:val="24"/>
          <w:szCs w:val="24"/>
        </w:rPr>
        <w:t xml:space="preserve">The Company may provide any quality assurance system that it adopts in its work activities. Any appropriate document for quality assurance (and copies of certificates </w:t>
      </w:r>
      <w:r w:rsidR="005455C0">
        <w:rPr>
          <w:sz w:val="24"/>
          <w:szCs w:val="24"/>
        </w:rPr>
        <w:t>thereof</w:t>
      </w:r>
      <w:r w:rsidRPr="00790944">
        <w:rPr>
          <w:sz w:val="24"/>
          <w:szCs w:val="24"/>
        </w:rPr>
        <w:t>) should be attached.</w:t>
      </w:r>
    </w:p>
    <w:p w:rsidR="008274EA" w:rsidRPr="008274EA" w:rsidRDefault="008274EA" w:rsidP="00E90528">
      <w:pPr>
        <w:pStyle w:val="Heading1"/>
        <w:numPr>
          <w:ilvl w:val="0"/>
          <w:numId w:val="18"/>
        </w:numPr>
        <w:rPr>
          <w:sz w:val="24"/>
        </w:rPr>
      </w:pPr>
      <w:bookmarkStart w:id="108" w:name="_Toc73250926"/>
      <w:bookmarkStart w:id="109" w:name="_Toc73774079"/>
      <w:r w:rsidRPr="008274EA">
        <w:rPr>
          <w:sz w:val="24"/>
        </w:rPr>
        <w:t>OPERATION AND MAINTENANCE</w:t>
      </w:r>
      <w:bookmarkEnd w:id="108"/>
      <w:bookmarkEnd w:id="109"/>
    </w:p>
    <w:p w:rsidR="008274EA" w:rsidRPr="00C8437C" w:rsidRDefault="008274EA" w:rsidP="008274EA">
      <w:r w:rsidRPr="00790944">
        <w:rPr>
          <w:sz w:val="24"/>
          <w:szCs w:val="24"/>
        </w:rPr>
        <w:t xml:space="preserve">The Company </w:t>
      </w:r>
      <w:r w:rsidR="005455C0">
        <w:rPr>
          <w:sz w:val="24"/>
          <w:szCs w:val="24"/>
        </w:rPr>
        <w:t>shall</w:t>
      </w:r>
      <w:r w:rsidRPr="00790944">
        <w:rPr>
          <w:sz w:val="24"/>
          <w:szCs w:val="24"/>
        </w:rPr>
        <w:t xml:space="preserve"> submit a typical set of O&amp;M documentation prepared for past projects that it has undertaken. Any effort taken to introduce such a manual will be viewed favorably</w:t>
      </w:r>
      <w:r w:rsidRPr="00C8437C">
        <w:t>.</w:t>
      </w:r>
    </w:p>
    <w:p w:rsidR="006A3731" w:rsidRDefault="006A3731" w:rsidP="007F4637">
      <w:pPr>
        <w:pStyle w:val="Heading1"/>
        <w:numPr>
          <w:ilvl w:val="0"/>
          <w:numId w:val="0"/>
        </w:numPr>
        <w:spacing w:after="0" w:line="240" w:lineRule="auto"/>
        <w:ind w:left="90"/>
        <w:rPr>
          <w:sz w:val="24"/>
        </w:rPr>
      </w:pPr>
    </w:p>
    <w:p w:rsidR="007F4637" w:rsidRDefault="007F4637" w:rsidP="007F4637">
      <w:pPr>
        <w:pStyle w:val="Heading2"/>
        <w:spacing w:after="0" w:line="240" w:lineRule="auto"/>
        <w:rPr>
          <w:u w:val="single"/>
        </w:rPr>
      </w:pPr>
      <w:r w:rsidRPr="000259FA">
        <w:rPr>
          <w:u w:val="single"/>
        </w:rPr>
        <w:t>Address for the Submission of the Proposal</w:t>
      </w:r>
      <w:r w:rsidR="00366549">
        <w:rPr>
          <w:u w:val="single"/>
        </w:rPr>
        <w:t>:</w:t>
      </w:r>
    </w:p>
    <w:p w:rsidR="00366549" w:rsidRPr="00366549" w:rsidRDefault="00366549" w:rsidP="00366549"/>
    <w:p w:rsidR="007F4637" w:rsidRDefault="007F4637" w:rsidP="007F4637">
      <w:pPr>
        <w:spacing w:after="0" w:line="240" w:lineRule="auto"/>
      </w:pPr>
      <w:r>
        <w:t xml:space="preserve">The </w:t>
      </w:r>
      <w:r w:rsidR="002F3EAC">
        <w:t>shortlisting</w:t>
      </w:r>
      <w:r>
        <w:t xml:space="preserve"> application should be submitted to the following address:</w:t>
      </w:r>
    </w:p>
    <w:p w:rsidR="007F4637" w:rsidRPr="007F4637" w:rsidRDefault="007F4637" w:rsidP="007F4637">
      <w:pPr>
        <w:pStyle w:val="Subtitle"/>
        <w:spacing w:after="0"/>
        <w:jc w:val="left"/>
        <w:rPr>
          <w:lang w:val="fr-FR"/>
        </w:rPr>
      </w:pPr>
      <w:r>
        <w:t>Please write in bold letter “</w:t>
      </w:r>
      <w:r w:rsidRPr="007F4637">
        <w:rPr>
          <w:b/>
          <w:bCs/>
        </w:rPr>
        <w:t xml:space="preserve">Request for </w:t>
      </w:r>
      <w:r w:rsidR="002F3EAC">
        <w:rPr>
          <w:b/>
        </w:rPr>
        <w:t>Shortlisting</w:t>
      </w:r>
      <w:r w:rsidR="0097357F">
        <w:rPr>
          <w:b/>
        </w:rPr>
        <w:t xml:space="preserve"> of Construction</w:t>
      </w:r>
      <w:r w:rsidRPr="007F4637">
        <w:rPr>
          <w:b/>
        </w:rPr>
        <w:t xml:space="preserve"> </w:t>
      </w:r>
      <w:r w:rsidR="00120C79">
        <w:rPr>
          <w:b/>
        </w:rPr>
        <w:t>C</w:t>
      </w:r>
      <w:r w:rsidRPr="007F4637">
        <w:rPr>
          <w:b/>
        </w:rPr>
        <w:t xml:space="preserve">ompanies for </w:t>
      </w:r>
      <w:r w:rsidR="00120C79">
        <w:rPr>
          <w:b/>
        </w:rPr>
        <w:t>I</w:t>
      </w:r>
      <w:r w:rsidRPr="007F4637">
        <w:rPr>
          <w:b/>
        </w:rPr>
        <w:t xml:space="preserve">nstallation and </w:t>
      </w:r>
      <w:r w:rsidR="00120C79">
        <w:rPr>
          <w:b/>
        </w:rPr>
        <w:t>A</w:t>
      </w:r>
      <w:r w:rsidRPr="007F4637">
        <w:rPr>
          <w:b/>
        </w:rPr>
        <w:t xml:space="preserve">fter </w:t>
      </w:r>
      <w:r w:rsidR="00120C79">
        <w:rPr>
          <w:b/>
        </w:rPr>
        <w:t>S</w:t>
      </w:r>
      <w:r w:rsidRPr="007F4637">
        <w:rPr>
          <w:b/>
        </w:rPr>
        <w:t xml:space="preserve">ales </w:t>
      </w:r>
      <w:r w:rsidR="00120C79">
        <w:rPr>
          <w:b/>
        </w:rPr>
        <w:t>S</w:t>
      </w:r>
      <w:r w:rsidRPr="007F4637">
        <w:rPr>
          <w:b/>
        </w:rPr>
        <w:t xml:space="preserve">ervice of </w:t>
      </w:r>
      <w:r w:rsidR="00FA32A1">
        <w:rPr>
          <w:b/>
        </w:rPr>
        <w:t>Large Biogas Plants</w:t>
      </w:r>
      <w:r>
        <w:t>” in envelop and forward the application to:</w:t>
      </w:r>
    </w:p>
    <w:p w:rsidR="007F4637" w:rsidRDefault="00FA32A1" w:rsidP="007F4637">
      <w:pPr>
        <w:spacing w:after="0" w:line="240" w:lineRule="auto"/>
        <w:ind w:left="1440"/>
        <w:rPr>
          <w:b/>
        </w:rPr>
      </w:pPr>
      <w:r>
        <w:rPr>
          <w:b/>
        </w:rPr>
        <w:t>Biogas</w:t>
      </w:r>
      <w:r w:rsidR="00F01FC4">
        <w:rPr>
          <w:b/>
        </w:rPr>
        <w:t xml:space="preserve"> </w:t>
      </w:r>
      <w:r w:rsidR="007F4637">
        <w:rPr>
          <w:b/>
        </w:rPr>
        <w:t>Component</w:t>
      </w:r>
    </w:p>
    <w:p w:rsidR="007F4637" w:rsidRPr="009649E2" w:rsidRDefault="007F4637" w:rsidP="007F4637">
      <w:pPr>
        <w:spacing w:after="0" w:line="240" w:lineRule="auto"/>
        <w:ind w:left="1440"/>
        <w:rPr>
          <w:b/>
        </w:rPr>
      </w:pPr>
      <w:r w:rsidRPr="009649E2">
        <w:rPr>
          <w:b/>
        </w:rPr>
        <w:t xml:space="preserve">Alternative Energy </w:t>
      </w:r>
      <w:r>
        <w:rPr>
          <w:b/>
        </w:rPr>
        <w:t>P</w:t>
      </w:r>
      <w:r w:rsidRPr="009649E2">
        <w:rPr>
          <w:b/>
        </w:rPr>
        <w:t>romotion Centre</w:t>
      </w:r>
    </w:p>
    <w:p w:rsidR="007F4637" w:rsidRPr="009649E2" w:rsidRDefault="007F4637" w:rsidP="007F4637">
      <w:pPr>
        <w:spacing w:after="0" w:line="240" w:lineRule="auto"/>
        <w:ind w:left="1440"/>
        <w:rPr>
          <w:b/>
        </w:rPr>
      </w:pPr>
      <w:r w:rsidRPr="009649E2">
        <w:rPr>
          <w:b/>
        </w:rPr>
        <w:t>Khumaltar Height, Lalitpur, Nepal</w:t>
      </w:r>
    </w:p>
    <w:p w:rsidR="007F4637" w:rsidRPr="009649E2" w:rsidRDefault="007F4637" w:rsidP="007F4637">
      <w:pPr>
        <w:spacing w:after="0" w:line="240" w:lineRule="auto"/>
        <w:ind w:left="1440"/>
        <w:rPr>
          <w:b/>
        </w:rPr>
      </w:pPr>
      <w:r w:rsidRPr="009649E2">
        <w:rPr>
          <w:b/>
        </w:rPr>
        <w:t xml:space="preserve">P.O. Box 26143, Kathmandu </w:t>
      </w:r>
    </w:p>
    <w:p w:rsidR="007F4637" w:rsidRPr="009649E2" w:rsidRDefault="007F4637" w:rsidP="007F4637">
      <w:pPr>
        <w:spacing w:after="0" w:line="240" w:lineRule="auto"/>
        <w:ind w:left="1440"/>
      </w:pPr>
      <w:r w:rsidRPr="009649E2">
        <w:rPr>
          <w:b/>
        </w:rPr>
        <w:t>Phone: 977 1 5539339</w:t>
      </w:r>
      <w:r>
        <w:rPr>
          <w:b/>
        </w:rPr>
        <w:t>0/</w:t>
      </w:r>
      <w:r w:rsidRPr="009649E2">
        <w:rPr>
          <w:b/>
        </w:rPr>
        <w:t>5539339</w:t>
      </w:r>
      <w:r>
        <w:rPr>
          <w:b/>
        </w:rPr>
        <w:t>1</w:t>
      </w:r>
    </w:p>
    <w:p w:rsidR="007F4637" w:rsidRDefault="007F4637" w:rsidP="007F4637">
      <w:pPr>
        <w:spacing w:after="0" w:line="240" w:lineRule="auto"/>
        <w:jc w:val="center"/>
      </w:pPr>
    </w:p>
    <w:p w:rsidR="006A3731" w:rsidRDefault="006A3731" w:rsidP="006A3731">
      <w:pPr>
        <w:pStyle w:val="Heading1"/>
        <w:numPr>
          <w:ilvl w:val="0"/>
          <w:numId w:val="0"/>
        </w:numPr>
        <w:ind w:left="720"/>
        <w:rPr>
          <w:sz w:val="24"/>
        </w:rPr>
      </w:pPr>
    </w:p>
    <w:p w:rsidR="00546925" w:rsidRDefault="00546925" w:rsidP="00546925"/>
    <w:p w:rsidR="00546925" w:rsidRDefault="00546925" w:rsidP="00546925"/>
    <w:p w:rsidR="00755E59" w:rsidRPr="00546925" w:rsidRDefault="00755E59" w:rsidP="00546925"/>
    <w:p w:rsidR="00346428" w:rsidRDefault="00F41527" w:rsidP="00F41527">
      <w:pPr>
        <w:pStyle w:val="Title"/>
      </w:pPr>
      <w:r>
        <w:t xml:space="preserve">Section 3: </w:t>
      </w:r>
      <w:r w:rsidR="002F3EAC">
        <w:t>Shortlisting</w:t>
      </w:r>
      <w:r>
        <w:t>Process and criteria</w:t>
      </w:r>
    </w:p>
    <w:p w:rsidR="00346428" w:rsidRPr="001D446B" w:rsidRDefault="00D06932" w:rsidP="00346428">
      <w:pPr>
        <w:autoSpaceDE w:val="0"/>
        <w:autoSpaceDN w:val="0"/>
        <w:adjustRightInd w:val="0"/>
        <w:rPr>
          <w:bCs/>
          <w:szCs w:val="24"/>
        </w:rPr>
      </w:pPr>
      <w:r>
        <w:rPr>
          <w:bCs/>
          <w:szCs w:val="24"/>
        </w:rPr>
        <w:t xml:space="preserve">There are </w:t>
      </w:r>
      <w:r w:rsidR="0050669C">
        <w:rPr>
          <w:bCs/>
          <w:szCs w:val="24"/>
        </w:rPr>
        <w:t>2</w:t>
      </w:r>
      <w:r w:rsidR="004A411A">
        <w:rPr>
          <w:bCs/>
          <w:szCs w:val="24"/>
        </w:rPr>
        <w:t xml:space="preserve"> steps to follow for </w:t>
      </w:r>
      <w:r w:rsidR="00F72276">
        <w:rPr>
          <w:bCs/>
          <w:szCs w:val="24"/>
        </w:rPr>
        <w:t>shortlisting</w:t>
      </w:r>
      <w:r w:rsidR="004A411A">
        <w:rPr>
          <w:bCs/>
          <w:szCs w:val="24"/>
        </w:rPr>
        <w:t xml:space="preserve"> which are</w:t>
      </w:r>
      <w:r w:rsidR="00346428" w:rsidRPr="001D446B">
        <w:rPr>
          <w:bCs/>
          <w:szCs w:val="24"/>
        </w:rPr>
        <w:t>:</w:t>
      </w:r>
    </w:p>
    <w:p w:rsidR="00AD18F2" w:rsidRPr="007C4BC9" w:rsidRDefault="004A411A" w:rsidP="00E90528">
      <w:pPr>
        <w:pStyle w:val="ListParagraph"/>
        <w:numPr>
          <w:ilvl w:val="1"/>
          <w:numId w:val="3"/>
        </w:numPr>
        <w:autoSpaceDE w:val="0"/>
        <w:autoSpaceDN w:val="0"/>
        <w:adjustRightInd w:val="0"/>
        <w:spacing w:after="0" w:line="240" w:lineRule="auto"/>
        <w:rPr>
          <w:bCs/>
          <w:szCs w:val="24"/>
        </w:rPr>
      </w:pPr>
      <w:r w:rsidRPr="007C4BC9">
        <w:rPr>
          <w:bCs/>
          <w:szCs w:val="24"/>
        </w:rPr>
        <w:t>Fulfillment of b</w:t>
      </w:r>
      <w:r w:rsidR="00346428" w:rsidRPr="007C4BC9">
        <w:rPr>
          <w:bCs/>
          <w:szCs w:val="24"/>
        </w:rPr>
        <w:t>asic eligibility criteria</w:t>
      </w:r>
      <w:r w:rsidR="004C74D6" w:rsidRPr="007C4BC9">
        <w:rPr>
          <w:bCs/>
          <w:szCs w:val="24"/>
        </w:rPr>
        <w:t>.</w:t>
      </w:r>
    </w:p>
    <w:p w:rsidR="00346428" w:rsidRPr="00AD18F2" w:rsidRDefault="004A411A" w:rsidP="00E90528">
      <w:pPr>
        <w:numPr>
          <w:ilvl w:val="1"/>
          <w:numId w:val="3"/>
        </w:numPr>
        <w:autoSpaceDE w:val="0"/>
        <w:autoSpaceDN w:val="0"/>
        <w:adjustRightInd w:val="0"/>
        <w:spacing w:after="0" w:line="240" w:lineRule="auto"/>
        <w:rPr>
          <w:bCs/>
          <w:szCs w:val="24"/>
        </w:rPr>
      </w:pPr>
      <w:r w:rsidRPr="00AD18F2">
        <w:rPr>
          <w:bCs/>
          <w:szCs w:val="24"/>
        </w:rPr>
        <w:t xml:space="preserve">Fulfillment of minimum requirement </w:t>
      </w:r>
      <w:r w:rsidR="00AD18F2">
        <w:rPr>
          <w:bCs/>
          <w:szCs w:val="24"/>
        </w:rPr>
        <w:t>of resources</w:t>
      </w:r>
      <w:r w:rsidR="00DA3391">
        <w:rPr>
          <w:bCs/>
          <w:szCs w:val="24"/>
        </w:rPr>
        <w:t>/Qualification Criteria</w:t>
      </w:r>
      <w:r w:rsidR="00AD18F2">
        <w:rPr>
          <w:bCs/>
          <w:szCs w:val="24"/>
        </w:rPr>
        <w:t>.</w:t>
      </w:r>
    </w:p>
    <w:p w:rsidR="007C4BC9" w:rsidRPr="007C4BC9" w:rsidRDefault="007C4BC9" w:rsidP="007C4BC9">
      <w:pPr>
        <w:pStyle w:val="ListParagraph"/>
        <w:ind w:left="1440"/>
        <w:rPr>
          <w:b/>
        </w:rPr>
      </w:pPr>
    </w:p>
    <w:p w:rsidR="00346428" w:rsidRPr="004C74D6" w:rsidRDefault="004C74D6" w:rsidP="00E90528">
      <w:pPr>
        <w:pStyle w:val="ListParagraph"/>
        <w:numPr>
          <w:ilvl w:val="0"/>
          <w:numId w:val="19"/>
        </w:numPr>
        <w:rPr>
          <w:b/>
        </w:rPr>
      </w:pPr>
      <w:r w:rsidRPr="004C74D6">
        <w:rPr>
          <w:b/>
          <w:bCs/>
          <w:szCs w:val="24"/>
        </w:rPr>
        <w:t>Fulfillment of basic eligibility criteria of company registration.</w:t>
      </w:r>
    </w:p>
    <w:p w:rsidR="00346428" w:rsidRPr="001D446B" w:rsidRDefault="00346428" w:rsidP="00346428">
      <w:pPr>
        <w:autoSpaceDE w:val="0"/>
        <w:autoSpaceDN w:val="0"/>
        <w:adjustRightInd w:val="0"/>
        <w:rPr>
          <w:bCs/>
          <w:szCs w:val="24"/>
        </w:rPr>
      </w:pPr>
      <w:r w:rsidRPr="001D446B">
        <w:rPr>
          <w:bCs/>
          <w:szCs w:val="24"/>
        </w:rPr>
        <w:t xml:space="preserve">All the registered companies fulfilling the </w:t>
      </w:r>
      <w:r w:rsidR="00231057">
        <w:rPr>
          <w:bCs/>
          <w:szCs w:val="24"/>
        </w:rPr>
        <w:t xml:space="preserve">eligibility </w:t>
      </w:r>
      <w:r w:rsidRPr="001D446B">
        <w:rPr>
          <w:bCs/>
          <w:szCs w:val="24"/>
        </w:rPr>
        <w:t xml:space="preserve">requirements will be considered eligible for participating on the </w:t>
      </w:r>
      <w:r w:rsidR="002F3EAC">
        <w:rPr>
          <w:bCs/>
          <w:szCs w:val="24"/>
        </w:rPr>
        <w:t>shortlisting</w:t>
      </w:r>
      <w:r w:rsidRPr="001D446B">
        <w:rPr>
          <w:bCs/>
          <w:szCs w:val="24"/>
        </w:rPr>
        <w:t>.  Applications received from the companies not fulfilling the</w:t>
      </w:r>
      <w:r w:rsidR="00231057">
        <w:rPr>
          <w:bCs/>
          <w:szCs w:val="24"/>
        </w:rPr>
        <w:t xml:space="preserve"> eligibility criteria as mentioned in section –3 of the document including the </w:t>
      </w:r>
      <w:r w:rsidRPr="001D446B">
        <w:rPr>
          <w:bCs/>
          <w:szCs w:val="24"/>
        </w:rPr>
        <w:t xml:space="preserve">followings will not be considered for the </w:t>
      </w:r>
      <w:r w:rsidR="002F3EAC">
        <w:rPr>
          <w:bCs/>
          <w:szCs w:val="24"/>
        </w:rPr>
        <w:t>shortlisting</w:t>
      </w:r>
      <w:r w:rsidRPr="001D446B">
        <w:rPr>
          <w:bCs/>
          <w:szCs w:val="24"/>
        </w:rPr>
        <w:t>.</w:t>
      </w:r>
    </w:p>
    <w:p w:rsidR="00346428" w:rsidRPr="001D446B" w:rsidRDefault="00346428" w:rsidP="00E90528">
      <w:pPr>
        <w:numPr>
          <w:ilvl w:val="0"/>
          <w:numId w:val="5"/>
        </w:numPr>
        <w:autoSpaceDE w:val="0"/>
        <w:autoSpaceDN w:val="0"/>
        <w:adjustRightInd w:val="0"/>
        <w:spacing w:after="0" w:line="240" w:lineRule="auto"/>
        <w:rPr>
          <w:bCs/>
          <w:szCs w:val="24"/>
        </w:rPr>
      </w:pPr>
      <w:r w:rsidRPr="001D446B">
        <w:rPr>
          <w:bCs/>
          <w:szCs w:val="24"/>
        </w:rPr>
        <w:t xml:space="preserve">Registered company in accordance with the government requirements for national companies. </w:t>
      </w:r>
    </w:p>
    <w:p w:rsidR="00346428" w:rsidRPr="001D446B" w:rsidRDefault="00346428" w:rsidP="00E90528">
      <w:pPr>
        <w:numPr>
          <w:ilvl w:val="0"/>
          <w:numId w:val="5"/>
        </w:numPr>
        <w:autoSpaceDE w:val="0"/>
        <w:autoSpaceDN w:val="0"/>
        <w:adjustRightInd w:val="0"/>
        <w:spacing w:after="0" w:line="240" w:lineRule="auto"/>
        <w:rPr>
          <w:bCs/>
          <w:szCs w:val="24"/>
        </w:rPr>
      </w:pPr>
      <w:r w:rsidRPr="001D446B">
        <w:rPr>
          <w:bCs/>
          <w:szCs w:val="24"/>
        </w:rPr>
        <w:t>In case of foreign company:</w:t>
      </w:r>
    </w:p>
    <w:p w:rsidR="00346428" w:rsidRPr="0005331D" w:rsidRDefault="00346428" w:rsidP="00E90528">
      <w:pPr>
        <w:numPr>
          <w:ilvl w:val="1"/>
          <w:numId w:val="5"/>
        </w:numPr>
        <w:autoSpaceDE w:val="0"/>
        <w:autoSpaceDN w:val="0"/>
        <w:adjustRightInd w:val="0"/>
        <w:spacing w:after="0" w:line="240" w:lineRule="auto"/>
        <w:rPr>
          <w:bCs/>
          <w:szCs w:val="24"/>
        </w:rPr>
      </w:pPr>
      <w:r w:rsidRPr="0005331D">
        <w:rPr>
          <w:bCs/>
          <w:szCs w:val="24"/>
        </w:rPr>
        <w:t>At least a contact office established in Nepal as per rule and regulation of the Government of Nepal.</w:t>
      </w:r>
    </w:p>
    <w:p w:rsidR="00346428" w:rsidRPr="001D446B" w:rsidRDefault="00346428" w:rsidP="00E90528">
      <w:pPr>
        <w:numPr>
          <w:ilvl w:val="1"/>
          <w:numId w:val="5"/>
        </w:numPr>
        <w:autoSpaceDE w:val="0"/>
        <w:autoSpaceDN w:val="0"/>
        <w:adjustRightInd w:val="0"/>
        <w:spacing w:after="0" w:line="240" w:lineRule="auto"/>
        <w:rPr>
          <w:bCs/>
          <w:szCs w:val="24"/>
        </w:rPr>
      </w:pPr>
      <w:r w:rsidRPr="001D446B">
        <w:rPr>
          <w:bCs/>
          <w:szCs w:val="24"/>
        </w:rPr>
        <w:t>Joint venture with Nepalese company.</w:t>
      </w:r>
    </w:p>
    <w:p w:rsidR="00346428" w:rsidRPr="00082C11" w:rsidRDefault="00346428" w:rsidP="00E90528">
      <w:pPr>
        <w:numPr>
          <w:ilvl w:val="0"/>
          <w:numId w:val="5"/>
        </w:numPr>
        <w:autoSpaceDE w:val="0"/>
        <w:autoSpaceDN w:val="0"/>
        <w:adjustRightInd w:val="0"/>
        <w:spacing w:after="0" w:line="240" w:lineRule="auto"/>
        <w:rPr>
          <w:bCs/>
          <w:szCs w:val="24"/>
        </w:rPr>
      </w:pPr>
      <w:r w:rsidRPr="001D446B">
        <w:rPr>
          <w:bCs/>
          <w:szCs w:val="24"/>
        </w:rPr>
        <w:t xml:space="preserve">Company </w:t>
      </w:r>
      <w:r w:rsidR="00F809D8">
        <w:rPr>
          <w:bCs/>
          <w:szCs w:val="24"/>
        </w:rPr>
        <w:t>registration</w:t>
      </w:r>
      <w:r w:rsidRPr="001D446B">
        <w:rPr>
          <w:bCs/>
          <w:szCs w:val="24"/>
        </w:rPr>
        <w:t xml:space="preserve"> certification and tax obligations with concerned government offices.</w:t>
      </w:r>
    </w:p>
    <w:p w:rsidR="007C4BC9" w:rsidRDefault="007C4BC9" w:rsidP="007C4BC9">
      <w:pPr>
        <w:pStyle w:val="ListParagraph"/>
        <w:ind w:left="2160"/>
        <w:rPr>
          <w:b/>
        </w:rPr>
      </w:pPr>
    </w:p>
    <w:p w:rsidR="00A37B76" w:rsidRPr="004C74D6" w:rsidRDefault="004C74D6" w:rsidP="00E90528">
      <w:pPr>
        <w:pStyle w:val="ListParagraph"/>
        <w:numPr>
          <w:ilvl w:val="0"/>
          <w:numId w:val="19"/>
        </w:numPr>
        <w:rPr>
          <w:b/>
        </w:rPr>
      </w:pPr>
      <w:r>
        <w:rPr>
          <w:b/>
          <w:bCs/>
          <w:szCs w:val="24"/>
        </w:rPr>
        <w:t>M</w:t>
      </w:r>
      <w:r w:rsidRPr="004C74D6">
        <w:rPr>
          <w:b/>
          <w:bCs/>
          <w:szCs w:val="24"/>
        </w:rPr>
        <w:t>inimum requirement of resources.</w:t>
      </w:r>
    </w:p>
    <w:p w:rsidR="00A37B76" w:rsidRPr="001D446B" w:rsidRDefault="00D824F7" w:rsidP="00A37B76">
      <w:pPr>
        <w:autoSpaceDE w:val="0"/>
        <w:autoSpaceDN w:val="0"/>
        <w:adjustRightInd w:val="0"/>
        <w:rPr>
          <w:bCs/>
          <w:szCs w:val="24"/>
        </w:rPr>
      </w:pPr>
      <w:r>
        <w:rPr>
          <w:bCs/>
          <w:szCs w:val="24"/>
        </w:rPr>
        <w:t>The m</w:t>
      </w:r>
      <w:r w:rsidR="006B1C1E">
        <w:rPr>
          <w:bCs/>
          <w:szCs w:val="24"/>
        </w:rPr>
        <w:t xml:space="preserve">inimum requirement to apply for </w:t>
      </w:r>
      <w:r w:rsidR="002F3EAC">
        <w:rPr>
          <w:bCs/>
          <w:szCs w:val="24"/>
        </w:rPr>
        <w:t>shortlisting</w:t>
      </w:r>
      <w:r>
        <w:rPr>
          <w:bCs/>
          <w:szCs w:val="24"/>
        </w:rPr>
        <w:t>is</w:t>
      </w:r>
      <w:r w:rsidR="00A37B76" w:rsidRPr="001D446B">
        <w:rPr>
          <w:bCs/>
          <w:szCs w:val="24"/>
        </w:rPr>
        <w:t xml:space="preserve"> based on the following </w:t>
      </w:r>
      <w:r w:rsidR="006B1C1E">
        <w:rPr>
          <w:bCs/>
          <w:szCs w:val="24"/>
        </w:rPr>
        <w:t xml:space="preserve">four </w:t>
      </w:r>
      <w:r w:rsidR="004A411A">
        <w:rPr>
          <w:bCs/>
          <w:szCs w:val="24"/>
        </w:rPr>
        <w:t>crit</w:t>
      </w:r>
      <w:r>
        <w:rPr>
          <w:bCs/>
          <w:szCs w:val="24"/>
        </w:rPr>
        <w:t>eria. Companies having met the minimum threshold for these</w:t>
      </w:r>
      <w:r w:rsidR="004A411A">
        <w:rPr>
          <w:bCs/>
          <w:szCs w:val="24"/>
        </w:rPr>
        <w:t xml:space="preserve"> criteria are eligible to apply for PQ</w:t>
      </w:r>
      <w:r>
        <w:rPr>
          <w:bCs/>
          <w:szCs w:val="24"/>
        </w:rPr>
        <w:t xml:space="preserve">. However this alone </w:t>
      </w:r>
      <w:r w:rsidR="004A411A">
        <w:rPr>
          <w:bCs/>
          <w:szCs w:val="24"/>
        </w:rPr>
        <w:t>does not</w:t>
      </w:r>
      <w:r>
        <w:rPr>
          <w:bCs/>
          <w:szCs w:val="24"/>
        </w:rPr>
        <w:t xml:space="preserve"> ensure that they will be </w:t>
      </w:r>
      <w:r w:rsidR="00F72276">
        <w:rPr>
          <w:bCs/>
          <w:szCs w:val="24"/>
        </w:rPr>
        <w:t>shortlisted</w:t>
      </w:r>
      <w:r w:rsidR="004A411A">
        <w:rPr>
          <w:bCs/>
          <w:szCs w:val="24"/>
        </w:rPr>
        <w:t>.</w:t>
      </w:r>
    </w:p>
    <w:p w:rsidR="00A37B76" w:rsidRPr="00704B4F" w:rsidRDefault="00A37B76" w:rsidP="00E90528">
      <w:pPr>
        <w:numPr>
          <w:ilvl w:val="0"/>
          <w:numId w:val="6"/>
        </w:numPr>
        <w:autoSpaceDE w:val="0"/>
        <w:autoSpaceDN w:val="0"/>
        <w:adjustRightInd w:val="0"/>
        <w:spacing w:after="0" w:line="240" w:lineRule="auto"/>
        <w:rPr>
          <w:bCs/>
          <w:sz w:val="24"/>
          <w:szCs w:val="24"/>
        </w:rPr>
      </w:pPr>
      <w:r w:rsidRPr="00704B4F">
        <w:rPr>
          <w:bCs/>
          <w:sz w:val="24"/>
          <w:szCs w:val="24"/>
        </w:rPr>
        <w:t>Qualified professional staff</w:t>
      </w:r>
    </w:p>
    <w:p w:rsidR="00A37B76" w:rsidRPr="00704B4F" w:rsidRDefault="00A37B76" w:rsidP="00E90528">
      <w:pPr>
        <w:numPr>
          <w:ilvl w:val="0"/>
          <w:numId w:val="6"/>
        </w:numPr>
        <w:autoSpaceDE w:val="0"/>
        <w:autoSpaceDN w:val="0"/>
        <w:adjustRightInd w:val="0"/>
        <w:spacing w:after="0" w:line="240" w:lineRule="auto"/>
        <w:rPr>
          <w:bCs/>
          <w:sz w:val="24"/>
          <w:szCs w:val="24"/>
        </w:rPr>
      </w:pPr>
      <w:r w:rsidRPr="00704B4F">
        <w:rPr>
          <w:bCs/>
          <w:sz w:val="24"/>
          <w:szCs w:val="24"/>
        </w:rPr>
        <w:t>Basic level of minimum office space and instrument</w:t>
      </w:r>
    </w:p>
    <w:p w:rsidR="00A37B76" w:rsidRPr="00704B4F" w:rsidRDefault="00A37B76" w:rsidP="00E90528">
      <w:pPr>
        <w:numPr>
          <w:ilvl w:val="0"/>
          <w:numId w:val="6"/>
        </w:numPr>
        <w:autoSpaceDE w:val="0"/>
        <w:autoSpaceDN w:val="0"/>
        <w:adjustRightInd w:val="0"/>
        <w:spacing w:after="0" w:line="240" w:lineRule="auto"/>
        <w:rPr>
          <w:bCs/>
          <w:sz w:val="24"/>
          <w:szCs w:val="24"/>
        </w:rPr>
      </w:pPr>
      <w:r w:rsidRPr="00704B4F">
        <w:rPr>
          <w:bCs/>
          <w:sz w:val="24"/>
          <w:szCs w:val="24"/>
        </w:rPr>
        <w:t>Demonstrated financial capability</w:t>
      </w:r>
    </w:p>
    <w:p w:rsidR="00A34247" w:rsidRPr="00704B4F" w:rsidRDefault="00A34247" w:rsidP="00E90528">
      <w:pPr>
        <w:numPr>
          <w:ilvl w:val="0"/>
          <w:numId w:val="6"/>
        </w:numPr>
        <w:autoSpaceDE w:val="0"/>
        <w:autoSpaceDN w:val="0"/>
        <w:adjustRightInd w:val="0"/>
        <w:spacing w:after="0" w:line="240" w:lineRule="auto"/>
        <w:rPr>
          <w:bCs/>
          <w:sz w:val="24"/>
          <w:szCs w:val="24"/>
        </w:rPr>
      </w:pPr>
      <w:r w:rsidRPr="00704B4F">
        <w:rPr>
          <w:bCs/>
          <w:sz w:val="24"/>
          <w:szCs w:val="24"/>
        </w:rPr>
        <w:t>Experience on working with the biogas sector in the past</w:t>
      </w:r>
    </w:p>
    <w:p w:rsidR="0011171C" w:rsidRPr="00704B4F" w:rsidRDefault="0011171C" w:rsidP="00E90528">
      <w:pPr>
        <w:numPr>
          <w:ilvl w:val="0"/>
          <w:numId w:val="6"/>
        </w:numPr>
        <w:autoSpaceDE w:val="0"/>
        <w:autoSpaceDN w:val="0"/>
        <w:adjustRightInd w:val="0"/>
        <w:spacing w:after="0" w:line="240" w:lineRule="auto"/>
        <w:rPr>
          <w:bCs/>
          <w:sz w:val="24"/>
          <w:szCs w:val="24"/>
        </w:rPr>
      </w:pPr>
      <w:r w:rsidRPr="00704B4F">
        <w:rPr>
          <w:color w:val="000000"/>
          <w:sz w:val="24"/>
          <w:lang w:bidi="ne-NP"/>
        </w:rPr>
        <w:t>No outstanding liabilities with AEPC</w:t>
      </w:r>
    </w:p>
    <w:p w:rsidR="0011171C" w:rsidRPr="00704B4F" w:rsidRDefault="00A34247" w:rsidP="00E90528">
      <w:pPr>
        <w:numPr>
          <w:ilvl w:val="0"/>
          <w:numId w:val="6"/>
        </w:numPr>
        <w:autoSpaceDE w:val="0"/>
        <w:autoSpaceDN w:val="0"/>
        <w:adjustRightInd w:val="0"/>
        <w:spacing w:after="0" w:line="240" w:lineRule="auto"/>
        <w:rPr>
          <w:bCs/>
          <w:sz w:val="24"/>
          <w:szCs w:val="24"/>
        </w:rPr>
      </w:pPr>
      <w:r w:rsidRPr="00704B4F">
        <w:rPr>
          <w:color w:val="000000"/>
          <w:sz w:val="24"/>
          <w:lang w:bidi="ne-NP"/>
        </w:rPr>
        <w:t>No o</w:t>
      </w:r>
      <w:r w:rsidR="0011171C" w:rsidRPr="00704B4F">
        <w:rPr>
          <w:color w:val="000000"/>
          <w:sz w:val="24"/>
          <w:lang w:bidi="ne-NP"/>
        </w:rPr>
        <w:t xml:space="preserve">utstanding </w:t>
      </w:r>
      <w:r w:rsidRPr="00704B4F">
        <w:rPr>
          <w:color w:val="000000"/>
          <w:sz w:val="24"/>
          <w:lang w:bidi="ne-NP"/>
        </w:rPr>
        <w:t>l</w:t>
      </w:r>
      <w:r w:rsidR="0011171C" w:rsidRPr="00704B4F">
        <w:rPr>
          <w:color w:val="000000"/>
          <w:sz w:val="24"/>
          <w:lang w:bidi="ne-NP"/>
        </w:rPr>
        <w:t>iabilities with other GoN institutions</w:t>
      </w:r>
    </w:p>
    <w:p w:rsidR="0060641B" w:rsidRDefault="0060641B" w:rsidP="0060641B">
      <w:pPr>
        <w:autoSpaceDE w:val="0"/>
        <w:autoSpaceDN w:val="0"/>
        <w:adjustRightInd w:val="0"/>
        <w:spacing w:after="0" w:line="240" w:lineRule="auto"/>
        <w:rPr>
          <w:bCs/>
          <w:szCs w:val="24"/>
        </w:rPr>
      </w:pPr>
    </w:p>
    <w:p w:rsidR="00F561B4" w:rsidRPr="008101A3" w:rsidRDefault="00F561B4" w:rsidP="008101A3">
      <w:pPr>
        <w:jc w:val="left"/>
        <w:rPr>
          <w:szCs w:val="24"/>
        </w:rPr>
        <w:sectPr w:rsidR="00F561B4" w:rsidRPr="008101A3" w:rsidSect="00A455B6">
          <w:footerReference w:type="default" r:id="rId9"/>
          <w:pgSz w:w="12240" w:h="15840"/>
          <w:pgMar w:top="1440" w:right="1440" w:bottom="1440" w:left="1440" w:header="720" w:footer="720" w:gutter="0"/>
          <w:cols w:space="720"/>
          <w:docGrid w:linePitch="360"/>
        </w:sectPr>
      </w:pPr>
    </w:p>
    <w:p w:rsidR="000F23C2" w:rsidRPr="00DF77ED" w:rsidRDefault="000F23C2" w:rsidP="00E90528">
      <w:pPr>
        <w:numPr>
          <w:ilvl w:val="0"/>
          <w:numId w:val="8"/>
        </w:numPr>
        <w:autoSpaceDE w:val="0"/>
        <w:autoSpaceDN w:val="0"/>
        <w:adjustRightInd w:val="0"/>
        <w:spacing w:after="0" w:line="240" w:lineRule="auto"/>
        <w:rPr>
          <w:b/>
          <w:bCs/>
          <w:sz w:val="28"/>
          <w:szCs w:val="24"/>
        </w:rPr>
      </w:pPr>
      <w:r w:rsidRPr="00DF77ED">
        <w:rPr>
          <w:b/>
          <w:bCs/>
          <w:sz w:val="28"/>
          <w:szCs w:val="24"/>
        </w:rPr>
        <w:lastRenderedPageBreak/>
        <w:t>Qualified professional staff</w:t>
      </w:r>
    </w:p>
    <w:p w:rsidR="00990914" w:rsidRDefault="00990914" w:rsidP="00DE6D7A">
      <w:pPr>
        <w:rPr>
          <w:szCs w:val="24"/>
        </w:rPr>
      </w:pPr>
      <w:r w:rsidRPr="001D446B">
        <w:rPr>
          <w:szCs w:val="24"/>
        </w:rPr>
        <w:t xml:space="preserve">The table below shows the basic minimum human resources required to be </w:t>
      </w:r>
      <w:r w:rsidR="002F3EAC">
        <w:rPr>
          <w:szCs w:val="24"/>
        </w:rPr>
        <w:t>shortlisted</w:t>
      </w:r>
    </w:p>
    <w:tbl>
      <w:tblPr>
        <w:tblStyle w:val="TableGrid"/>
        <w:tblW w:w="12362" w:type="dxa"/>
        <w:tblLook w:val="04A0"/>
      </w:tblPr>
      <w:tblGrid>
        <w:gridCol w:w="2777"/>
        <w:gridCol w:w="4472"/>
        <w:gridCol w:w="5113"/>
      </w:tblGrid>
      <w:tr w:rsidR="00FA5A54" w:rsidRPr="004442FD" w:rsidTr="00FA5A54">
        <w:trPr>
          <w:trHeight w:val="70"/>
        </w:trPr>
        <w:tc>
          <w:tcPr>
            <w:tcW w:w="2777" w:type="dxa"/>
            <w:hideMark/>
          </w:tcPr>
          <w:p w:rsidR="00FA5A54" w:rsidRPr="00FA5A54" w:rsidRDefault="00FA5A54" w:rsidP="00D6139D">
            <w:pPr>
              <w:rPr>
                <w:b/>
              </w:rPr>
            </w:pPr>
            <w:r w:rsidRPr="00FA5A54">
              <w:rPr>
                <w:b/>
              </w:rPr>
              <w:t>Required HR</w:t>
            </w:r>
          </w:p>
        </w:tc>
        <w:tc>
          <w:tcPr>
            <w:tcW w:w="4472" w:type="dxa"/>
            <w:hideMark/>
          </w:tcPr>
          <w:p w:rsidR="00FA5A54" w:rsidRPr="004442FD" w:rsidRDefault="00FA5A54" w:rsidP="00D6139D">
            <w:r w:rsidRPr="004442FD">
              <w:rPr>
                <w:b/>
                <w:bCs/>
              </w:rPr>
              <w:t>Qualification</w:t>
            </w:r>
          </w:p>
        </w:tc>
        <w:tc>
          <w:tcPr>
            <w:tcW w:w="5113" w:type="dxa"/>
            <w:hideMark/>
          </w:tcPr>
          <w:p w:rsidR="00FA5A54" w:rsidRPr="004442FD" w:rsidRDefault="00FA5A54" w:rsidP="00D6139D">
            <w:r w:rsidRPr="004442FD">
              <w:rPr>
                <w:b/>
                <w:bCs/>
              </w:rPr>
              <w:t xml:space="preserve">Experience </w:t>
            </w:r>
          </w:p>
        </w:tc>
      </w:tr>
      <w:tr w:rsidR="00FA5A54" w:rsidRPr="004442FD" w:rsidTr="00FA5A54">
        <w:trPr>
          <w:trHeight w:val="456"/>
        </w:trPr>
        <w:tc>
          <w:tcPr>
            <w:tcW w:w="2777" w:type="dxa"/>
            <w:shd w:val="clear" w:color="auto" w:fill="auto"/>
            <w:hideMark/>
          </w:tcPr>
          <w:p w:rsidR="00FA5A54" w:rsidRPr="004442FD" w:rsidRDefault="00FA5A54" w:rsidP="001F7674">
            <w:r w:rsidRPr="004442FD">
              <w:t xml:space="preserve">Admin/Finance /Procurement  Officer(must be permanent staff) </w:t>
            </w:r>
          </w:p>
        </w:tc>
        <w:tc>
          <w:tcPr>
            <w:tcW w:w="4472" w:type="dxa"/>
            <w:shd w:val="clear" w:color="auto" w:fill="auto"/>
            <w:hideMark/>
          </w:tcPr>
          <w:p w:rsidR="00FA5A54" w:rsidRPr="004442FD" w:rsidRDefault="00FA5A54" w:rsidP="001F7674">
            <w:r w:rsidRPr="004442FD">
              <w:t>At least Bachelor</w:t>
            </w:r>
            <w:r w:rsidR="00386DC8">
              <w:t>’</w:t>
            </w:r>
            <w:r w:rsidRPr="004442FD">
              <w:t>s</w:t>
            </w:r>
            <w:r w:rsidR="00386DC8">
              <w:t xml:space="preserve"> </w:t>
            </w:r>
            <w:r>
              <w:t>in any discipline</w:t>
            </w:r>
          </w:p>
          <w:p w:rsidR="00FA5A54" w:rsidRPr="004442FD" w:rsidRDefault="00FA5A54" w:rsidP="001F7674"/>
        </w:tc>
        <w:tc>
          <w:tcPr>
            <w:tcW w:w="5113" w:type="dxa"/>
            <w:shd w:val="clear" w:color="auto" w:fill="auto"/>
            <w:hideMark/>
          </w:tcPr>
          <w:p w:rsidR="00FA5A54" w:rsidRDefault="00FA5A54" w:rsidP="001F7674">
            <w:r>
              <w:t>Bachelors: 5</w:t>
            </w:r>
            <w:r w:rsidRPr="004442FD">
              <w:t xml:space="preserve">Years experience in managing office </w:t>
            </w:r>
          </w:p>
          <w:p w:rsidR="00FA5A54" w:rsidRPr="004442FD" w:rsidRDefault="00FA5A54" w:rsidP="001F7674">
            <w:r>
              <w:t>Masters: 2 years experience in managing office</w:t>
            </w:r>
          </w:p>
        </w:tc>
      </w:tr>
      <w:tr w:rsidR="00FA5A54" w:rsidRPr="004442FD" w:rsidTr="00FA5A54">
        <w:trPr>
          <w:trHeight w:val="678"/>
        </w:trPr>
        <w:tc>
          <w:tcPr>
            <w:tcW w:w="2777" w:type="dxa"/>
            <w:shd w:val="clear" w:color="auto" w:fill="auto"/>
            <w:hideMark/>
          </w:tcPr>
          <w:p w:rsidR="00FA5A54" w:rsidRDefault="00FA5A54" w:rsidP="001F7674">
            <w:r w:rsidRPr="004442FD">
              <w:t>Technical  expert-</w:t>
            </w:r>
            <w:r>
              <w:t>2</w:t>
            </w:r>
          </w:p>
          <w:p w:rsidR="00FA5A54" w:rsidRDefault="00FA5A54" w:rsidP="001F7674"/>
          <w:p w:rsidR="00FA5A54" w:rsidRPr="004442FD" w:rsidRDefault="00FA5A54" w:rsidP="001F7674">
            <w:r>
              <w:t>(At least 1 full time)</w:t>
            </w:r>
          </w:p>
        </w:tc>
        <w:tc>
          <w:tcPr>
            <w:tcW w:w="4472" w:type="dxa"/>
            <w:shd w:val="clear" w:color="auto" w:fill="auto"/>
            <w:hideMark/>
          </w:tcPr>
          <w:p w:rsidR="00FA5A54" w:rsidRDefault="00FA5A54" w:rsidP="001F7674">
            <w:r>
              <w:t>At least diploma: in Civil, Agricultural, Environmental</w:t>
            </w:r>
            <w:r w:rsidRPr="004442FD">
              <w:t xml:space="preserve"> or mechanical Engineering</w:t>
            </w:r>
          </w:p>
          <w:p w:rsidR="00FA5A54" w:rsidRDefault="00FA5A54" w:rsidP="001F7674"/>
          <w:p w:rsidR="00FA5A54" w:rsidRDefault="00FA5A54" w:rsidP="001F7674">
            <w:r>
              <w:t>----------------------OR-------------------------------</w:t>
            </w:r>
          </w:p>
          <w:p w:rsidR="00FA5A54" w:rsidRPr="004442FD" w:rsidRDefault="00FA5A54" w:rsidP="001F7674">
            <w:r>
              <w:t>Having certification of training in Biogas</w:t>
            </w:r>
          </w:p>
        </w:tc>
        <w:tc>
          <w:tcPr>
            <w:tcW w:w="5113" w:type="dxa"/>
            <w:shd w:val="clear" w:color="auto" w:fill="auto"/>
            <w:hideMark/>
          </w:tcPr>
          <w:p w:rsidR="00FA5A54" w:rsidRDefault="00FA5A54" w:rsidP="001F7674">
            <w:r>
              <w:t>Diploma =&gt; Experience in 3 projects or 5</w:t>
            </w:r>
            <w:r w:rsidRPr="004442FD">
              <w:t>years experience as an installer</w:t>
            </w:r>
          </w:p>
          <w:p w:rsidR="00FA5A54" w:rsidRDefault="00FA5A54" w:rsidP="001F7674">
            <w:r>
              <w:t>Bachelors =&gt; Experience in 2 projects or 2</w:t>
            </w:r>
            <w:r w:rsidRPr="004442FD">
              <w:t>years experience as an installer</w:t>
            </w:r>
          </w:p>
          <w:p w:rsidR="00FA5A54" w:rsidRDefault="00FA5A54" w:rsidP="001F7674">
            <w:r>
              <w:t>----------------------OR------------------------------------</w:t>
            </w:r>
          </w:p>
          <w:p w:rsidR="00FA5A54" w:rsidRPr="004442FD" w:rsidRDefault="00FA5A54" w:rsidP="001F7674">
            <w:r>
              <w:t xml:space="preserve">At least 15 years of experience as technical expert </w:t>
            </w:r>
          </w:p>
        </w:tc>
      </w:tr>
      <w:tr w:rsidR="00FA5A54" w:rsidRPr="004442FD" w:rsidTr="00FA5A54">
        <w:trPr>
          <w:trHeight w:val="667"/>
        </w:trPr>
        <w:tc>
          <w:tcPr>
            <w:tcW w:w="2777" w:type="dxa"/>
            <w:shd w:val="clear" w:color="auto" w:fill="auto"/>
            <w:hideMark/>
          </w:tcPr>
          <w:p w:rsidR="00FA5A54" w:rsidRDefault="00FA5A54" w:rsidP="001F7674">
            <w:r w:rsidRPr="004442FD">
              <w:t>Installer -</w:t>
            </w:r>
            <w:r>
              <w:t>2</w:t>
            </w:r>
          </w:p>
          <w:p w:rsidR="00FA5A54" w:rsidRDefault="00FA5A54" w:rsidP="001F7674"/>
          <w:p w:rsidR="00FA5A54" w:rsidRPr="004442FD" w:rsidRDefault="00FA5A54" w:rsidP="001F7674">
            <w:r>
              <w:t>(At least 1 Full time)</w:t>
            </w:r>
          </w:p>
        </w:tc>
        <w:tc>
          <w:tcPr>
            <w:tcW w:w="4472" w:type="dxa"/>
            <w:shd w:val="clear" w:color="auto" w:fill="auto"/>
            <w:hideMark/>
          </w:tcPr>
          <w:p w:rsidR="00FA5A54" w:rsidRDefault="00FA5A54" w:rsidP="001F7674">
            <w:r>
              <w:t xml:space="preserve">At least </w:t>
            </w:r>
            <w:r w:rsidRPr="004442FD">
              <w:t>Diploma</w:t>
            </w:r>
            <w:r>
              <w:t>: in Civil, Agricultural, Environmental or Mechanical Engineering</w:t>
            </w:r>
          </w:p>
          <w:p w:rsidR="00FA5A54" w:rsidRDefault="00FA5A54" w:rsidP="001F7674"/>
          <w:p w:rsidR="00FA5A54" w:rsidRDefault="00FA5A54" w:rsidP="001F7674"/>
          <w:p w:rsidR="00FA5A54" w:rsidRDefault="00FA5A54" w:rsidP="001F7674">
            <w:r>
              <w:t>----------------------OR-------------------------------</w:t>
            </w:r>
          </w:p>
          <w:p w:rsidR="00FA5A54" w:rsidRPr="004442FD" w:rsidRDefault="00FA5A54" w:rsidP="001F7674">
            <w:r>
              <w:t>Having certification of training in Biogas</w:t>
            </w:r>
          </w:p>
        </w:tc>
        <w:tc>
          <w:tcPr>
            <w:tcW w:w="5113" w:type="dxa"/>
            <w:shd w:val="clear" w:color="auto" w:fill="auto"/>
            <w:hideMark/>
          </w:tcPr>
          <w:p w:rsidR="00FA5A54" w:rsidRDefault="00FA5A54" w:rsidP="001F7674">
            <w:r>
              <w:t>Diploma =&gt; Experience in 3 projects or 5</w:t>
            </w:r>
            <w:r w:rsidRPr="004442FD">
              <w:t>years experience as an installer</w:t>
            </w:r>
          </w:p>
          <w:p w:rsidR="00FA5A54" w:rsidRDefault="00FA5A54" w:rsidP="001F7674">
            <w:r>
              <w:t>Bachelors =&gt; Experience in 2 projects or 2</w:t>
            </w:r>
            <w:r w:rsidRPr="004442FD">
              <w:t>years experience as an installer</w:t>
            </w:r>
          </w:p>
          <w:p w:rsidR="00FA5A54" w:rsidRDefault="00FA5A54" w:rsidP="001F7674">
            <w:r>
              <w:t>----------------------OR------------------------------------</w:t>
            </w:r>
          </w:p>
          <w:p w:rsidR="00FA5A54" w:rsidRPr="004442FD" w:rsidRDefault="00FA5A54" w:rsidP="001F7674">
            <w:r>
              <w:t>At least 15 years of experience as technical expert</w:t>
            </w:r>
          </w:p>
        </w:tc>
      </w:tr>
      <w:tr w:rsidR="00FA5A54" w:rsidTr="00FA5A54">
        <w:trPr>
          <w:trHeight w:val="667"/>
        </w:trPr>
        <w:tc>
          <w:tcPr>
            <w:tcW w:w="2777" w:type="dxa"/>
            <w:shd w:val="clear" w:color="auto" w:fill="auto"/>
            <w:hideMark/>
          </w:tcPr>
          <w:p w:rsidR="00FA5A54" w:rsidRDefault="00FA5A54" w:rsidP="001F7674">
            <w:r>
              <w:t>Designer Engineer-1</w:t>
            </w:r>
          </w:p>
          <w:p w:rsidR="00FA5A54" w:rsidRPr="004442FD" w:rsidRDefault="00FA5A54" w:rsidP="001F7674">
            <w:r>
              <w:t>(Full time)</w:t>
            </w:r>
          </w:p>
        </w:tc>
        <w:tc>
          <w:tcPr>
            <w:tcW w:w="4472" w:type="dxa"/>
            <w:shd w:val="clear" w:color="auto" w:fill="auto"/>
            <w:hideMark/>
          </w:tcPr>
          <w:p w:rsidR="00FA5A54" w:rsidRDefault="00FA5A54" w:rsidP="001F7674">
            <w:r>
              <w:t xml:space="preserve">At least Bachelors: </w:t>
            </w:r>
            <w:r w:rsidRPr="004442FD">
              <w:t xml:space="preserve">in </w:t>
            </w:r>
            <w:r>
              <w:t>Civil, Agricultural, Environmental or M</w:t>
            </w:r>
            <w:r w:rsidRPr="004442FD">
              <w:t>echanical</w:t>
            </w:r>
            <w:r>
              <w:t xml:space="preserve"> Engineering</w:t>
            </w:r>
          </w:p>
          <w:p w:rsidR="00FA5A54" w:rsidRDefault="00FA5A54" w:rsidP="001F7674"/>
          <w:p w:rsidR="00FA5A54" w:rsidRDefault="00FA5A54" w:rsidP="001F7674"/>
        </w:tc>
        <w:tc>
          <w:tcPr>
            <w:tcW w:w="5113" w:type="dxa"/>
            <w:shd w:val="clear" w:color="auto" w:fill="auto"/>
            <w:hideMark/>
          </w:tcPr>
          <w:p w:rsidR="00FA5A54" w:rsidRDefault="00FA5A54" w:rsidP="001F7674">
            <w:r>
              <w:t xml:space="preserve">Bachelors =&gt; At least 2 years experience as designer </w:t>
            </w:r>
          </w:p>
          <w:p w:rsidR="00FA5A54" w:rsidRDefault="00FA5A54" w:rsidP="001F7674">
            <w:r>
              <w:t>Masters =&gt; At least 1 years experience as designer</w:t>
            </w:r>
          </w:p>
        </w:tc>
      </w:tr>
    </w:tbl>
    <w:p w:rsidR="00990914" w:rsidRPr="0065232F" w:rsidRDefault="00990914" w:rsidP="00990914">
      <w:pPr>
        <w:rPr>
          <w:b/>
        </w:rPr>
      </w:pPr>
      <w:r w:rsidRPr="0065232F">
        <w:rPr>
          <w:b/>
        </w:rPr>
        <w:t>Note:</w:t>
      </w:r>
      <w:r w:rsidRPr="0065232F">
        <w:rPr>
          <w:b/>
        </w:rPr>
        <w:tab/>
      </w:r>
    </w:p>
    <w:p w:rsidR="00990914" w:rsidRDefault="00990914" w:rsidP="00990914">
      <w:pPr>
        <w:pStyle w:val="ListParagraph"/>
        <w:numPr>
          <w:ilvl w:val="0"/>
          <w:numId w:val="1"/>
        </w:numPr>
      </w:pPr>
      <w:r>
        <w:t xml:space="preserve">Part time staff cannot be associated with more than 2 companies </w:t>
      </w:r>
    </w:p>
    <w:p w:rsidR="00990914" w:rsidRPr="00990914" w:rsidRDefault="00990914" w:rsidP="00990914">
      <w:pPr>
        <w:rPr>
          <w:b/>
        </w:rPr>
      </w:pPr>
      <w:r w:rsidRPr="00990914">
        <w:rPr>
          <w:b/>
        </w:rPr>
        <w:t xml:space="preserve">Method of verification </w:t>
      </w:r>
    </w:p>
    <w:p w:rsidR="003B272E" w:rsidRDefault="003B272E" w:rsidP="00E90528">
      <w:pPr>
        <w:pStyle w:val="ListParagraph"/>
        <w:numPr>
          <w:ilvl w:val="0"/>
          <w:numId w:val="7"/>
        </w:numPr>
      </w:pPr>
      <w:r>
        <w:t>CV in the format provided by AEPC signed by the person</w:t>
      </w:r>
    </w:p>
    <w:p w:rsidR="003B272E" w:rsidRDefault="003B272E" w:rsidP="00E90528">
      <w:pPr>
        <w:pStyle w:val="ListParagraph"/>
        <w:numPr>
          <w:ilvl w:val="0"/>
          <w:numId w:val="7"/>
        </w:numPr>
      </w:pPr>
      <w:r>
        <w:t xml:space="preserve">Copy of relevant degree and/or trainings </w:t>
      </w:r>
    </w:p>
    <w:p w:rsidR="003B272E" w:rsidRDefault="003B272E" w:rsidP="00E90528">
      <w:pPr>
        <w:pStyle w:val="ListParagraph"/>
        <w:numPr>
          <w:ilvl w:val="0"/>
          <w:numId w:val="7"/>
        </w:numPr>
      </w:pPr>
      <w:r>
        <w:t>Copy of contract or job appointment letter</w:t>
      </w:r>
    </w:p>
    <w:p w:rsidR="00E87351" w:rsidRPr="0005331D" w:rsidRDefault="006D6560" w:rsidP="00E90528">
      <w:pPr>
        <w:pStyle w:val="ListParagraph"/>
        <w:numPr>
          <w:ilvl w:val="0"/>
          <w:numId w:val="7"/>
        </w:numPr>
      </w:pPr>
      <w:r>
        <w:t>Copy of evidence of Provident Fund, CIT or Tax deposition of staff</w:t>
      </w:r>
    </w:p>
    <w:p w:rsidR="00A455B6" w:rsidRDefault="00A455B6" w:rsidP="008335B0">
      <w:pPr>
        <w:autoSpaceDE w:val="0"/>
        <w:autoSpaceDN w:val="0"/>
        <w:adjustRightInd w:val="0"/>
        <w:spacing w:after="0" w:line="240" w:lineRule="auto"/>
        <w:rPr>
          <w:b/>
          <w:bCs/>
          <w:szCs w:val="24"/>
        </w:rPr>
      </w:pPr>
    </w:p>
    <w:p w:rsidR="00E87351" w:rsidRPr="008335B0" w:rsidRDefault="00E87351" w:rsidP="008335B0">
      <w:pPr>
        <w:autoSpaceDE w:val="0"/>
        <w:autoSpaceDN w:val="0"/>
        <w:adjustRightInd w:val="0"/>
        <w:spacing w:after="0" w:line="240" w:lineRule="auto"/>
        <w:rPr>
          <w:b/>
          <w:bCs/>
          <w:szCs w:val="24"/>
        </w:rPr>
        <w:sectPr w:rsidR="00E87351" w:rsidRPr="008335B0" w:rsidSect="00A455B6">
          <w:pgSz w:w="15840" w:h="12240" w:orient="landscape"/>
          <w:pgMar w:top="1440" w:right="1440" w:bottom="1440" w:left="1440" w:header="720" w:footer="720" w:gutter="0"/>
          <w:cols w:space="720"/>
          <w:docGrid w:linePitch="360"/>
        </w:sectPr>
      </w:pPr>
    </w:p>
    <w:p w:rsidR="00990914" w:rsidRPr="001C70F2" w:rsidRDefault="00990914" w:rsidP="00E90528">
      <w:pPr>
        <w:pStyle w:val="ListParagraph"/>
        <w:numPr>
          <w:ilvl w:val="0"/>
          <w:numId w:val="8"/>
        </w:numPr>
        <w:autoSpaceDE w:val="0"/>
        <w:autoSpaceDN w:val="0"/>
        <w:adjustRightInd w:val="0"/>
        <w:spacing w:after="0" w:line="240" w:lineRule="auto"/>
        <w:rPr>
          <w:rFonts w:cs="Times New Roman"/>
          <w:b/>
          <w:bCs/>
          <w:sz w:val="28"/>
          <w:szCs w:val="24"/>
        </w:rPr>
      </w:pPr>
      <w:r w:rsidRPr="001C70F2">
        <w:rPr>
          <w:rFonts w:cs="Times New Roman"/>
          <w:b/>
          <w:bCs/>
          <w:sz w:val="28"/>
          <w:szCs w:val="24"/>
        </w:rPr>
        <w:lastRenderedPageBreak/>
        <w:t>Basic level of minimum office space and instrument</w:t>
      </w:r>
    </w:p>
    <w:p w:rsidR="00F809D8" w:rsidRPr="00F44A6F" w:rsidRDefault="00F809D8" w:rsidP="00F809D8">
      <w:pPr>
        <w:pStyle w:val="ListParagraph"/>
        <w:autoSpaceDE w:val="0"/>
        <w:autoSpaceDN w:val="0"/>
        <w:adjustRightInd w:val="0"/>
        <w:spacing w:after="0" w:line="240" w:lineRule="auto"/>
        <w:ind w:left="1080"/>
        <w:rPr>
          <w:rFonts w:cs="Times New Roman"/>
          <w:b/>
          <w:bCs/>
          <w:sz w:val="24"/>
          <w:szCs w:val="24"/>
        </w:rPr>
      </w:pPr>
    </w:p>
    <w:p w:rsidR="00026DC7" w:rsidRPr="00F44A6F" w:rsidRDefault="00026DC7" w:rsidP="00026DC7">
      <w:pPr>
        <w:autoSpaceDE w:val="0"/>
        <w:autoSpaceDN w:val="0"/>
        <w:adjustRightInd w:val="0"/>
        <w:rPr>
          <w:rFonts w:cs="Times New Roman"/>
          <w:bCs/>
          <w:sz w:val="24"/>
          <w:szCs w:val="24"/>
        </w:rPr>
      </w:pPr>
      <w:r w:rsidRPr="00F44A6F">
        <w:rPr>
          <w:rFonts w:cs="Times New Roman"/>
          <w:bCs/>
          <w:sz w:val="24"/>
          <w:szCs w:val="24"/>
        </w:rPr>
        <w:t>Th</w:t>
      </w:r>
      <w:r w:rsidR="00F8074F" w:rsidRPr="00F44A6F">
        <w:rPr>
          <w:rFonts w:cs="Times New Roman"/>
          <w:bCs/>
          <w:sz w:val="24"/>
          <w:szCs w:val="24"/>
        </w:rPr>
        <w:t>is</w:t>
      </w:r>
      <w:r w:rsidRPr="00F44A6F">
        <w:rPr>
          <w:rFonts w:cs="Times New Roman"/>
          <w:bCs/>
          <w:sz w:val="24"/>
          <w:szCs w:val="24"/>
        </w:rPr>
        <w:t xml:space="preserve"> table shows the basis minimum office space and accessories required to </w:t>
      </w:r>
      <w:r w:rsidR="00F8074F" w:rsidRPr="00F44A6F">
        <w:rPr>
          <w:rFonts w:cs="Times New Roman"/>
          <w:bCs/>
          <w:sz w:val="24"/>
          <w:szCs w:val="24"/>
        </w:rPr>
        <w:t xml:space="preserve">apply for </w:t>
      </w:r>
      <w:r w:rsidR="002F3EAC" w:rsidRPr="00F44A6F">
        <w:rPr>
          <w:rFonts w:cs="Times New Roman"/>
          <w:bCs/>
          <w:sz w:val="24"/>
          <w:szCs w:val="24"/>
        </w:rPr>
        <w:t>shortlisting</w:t>
      </w:r>
      <w:r w:rsidRPr="00F44A6F">
        <w:rPr>
          <w:rFonts w:cs="Times New Roman"/>
          <w:bCs/>
          <w:sz w:val="24"/>
          <w:szCs w:val="24"/>
        </w:rPr>
        <w:t xml:space="preserve">. </w:t>
      </w:r>
    </w:p>
    <w:tbl>
      <w:tblPr>
        <w:tblStyle w:val="TableGrid"/>
        <w:tblpPr w:leftFromText="180" w:rightFromText="180" w:vertAnchor="text" w:tblpY="1"/>
        <w:tblOverlap w:val="never"/>
        <w:tblW w:w="4803" w:type="pct"/>
        <w:tblLook w:val="04A0"/>
      </w:tblPr>
      <w:tblGrid>
        <w:gridCol w:w="9199"/>
      </w:tblGrid>
      <w:tr w:rsidR="00B2609F" w:rsidRPr="00F44A6F" w:rsidTr="00F61EC5">
        <w:tc>
          <w:tcPr>
            <w:tcW w:w="5000" w:type="pct"/>
          </w:tcPr>
          <w:p w:rsidR="00B2609F" w:rsidRPr="00F44A6F" w:rsidRDefault="00B2609F" w:rsidP="00E81D73">
            <w:pPr>
              <w:jc w:val="center"/>
              <w:rPr>
                <w:rFonts w:cs="Times New Roman"/>
                <w:b/>
                <w:bCs/>
                <w:sz w:val="24"/>
                <w:szCs w:val="24"/>
              </w:rPr>
            </w:pPr>
            <w:r w:rsidRPr="00F44A6F">
              <w:rPr>
                <w:rFonts w:cs="Times New Roman"/>
                <w:b/>
                <w:bCs/>
                <w:sz w:val="24"/>
                <w:szCs w:val="24"/>
              </w:rPr>
              <w:t>Requirements</w:t>
            </w:r>
          </w:p>
        </w:tc>
      </w:tr>
      <w:tr w:rsidR="00B2609F" w:rsidRPr="00F44A6F" w:rsidTr="00F61EC5">
        <w:tc>
          <w:tcPr>
            <w:tcW w:w="5000" w:type="pct"/>
          </w:tcPr>
          <w:p w:rsidR="00B2609F" w:rsidRPr="00F44A6F" w:rsidRDefault="00B2609F" w:rsidP="00B2609F">
            <w:pPr>
              <w:rPr>
                <w:rFonts w:cs="Times New Roman"/>
                <w:sz w:val="24"/>
                <w:szCs w:val="24"/>
              </w:rPr>
            </w:pPr>
            <w:r w:rsidRPr="00F44A6F">
              <w:rPr>
                <w:rFonts w:cs="Times New Roman"/>
                <w:sz w:val="24"/>
                <w:szCs w:val="24"/>
              </w:rPr>
              <w:t xml:space="preserve">Office space at least 200 </w:t>
            </w:r>
            <w:r w:rsidRPr="00F44A6F">
              <w:rPr>
                <w:rFonts w:cs="Times New Roman"/>
                <w:bCs/>
                <w:sz w:val="24"/>
                <w:szCs w:val="24"/>
              </w:rPr>
              <w:t>sq. ft.</w:t>
            </w:r>
          </w:p>
        </w:tc>
      </w:tr>
      <w:tr w:rsidR="00B2609F" w:rsidRPr="00F44A6F" w:rsidTr="00F61EC5">
        <w:tc>
          <w:tcPr>
            <w:tcW w:w="5000" w:type="pct"/>
          </w:tcPr>
          <w:p w:rsidR="00B2609F" w:rsidRPr="00F44A6F" w:rsidRDefault="00B2609F" w:rsidP="00E81D73">
            <w:pPr>
              <w:rPr>
                <w:rFonts w:cs="Times New Roman"/>
                <w:sz w:val="24"/>
                <w:szCs w:val="24"/>
              </w:rPr>
            </w:pPr>
            <w:r w:rsidRPr="00F44A6F">
              <w:rPr>
                <w:rFonts w:cs="Times New Roman"/>
                <w:sz w:val="24"/>
                <w:szCs w:val="24"/>
              </w:rPr>
              <w:t>Full-fledged office equipment</w:t>
            </w:r>
          </w:p>
        </w:tc>
      </w:tr>
      <w:tr w:rsidR="00B2609F" w:rsidRPr="00F44A6F" w:rsidTr="00F61EC5">
        <w:tc>
          <w:tcPr>
            <w:tcW w:w="5000" w:type="pct"/>
          </w:tcPr>
          <w:p w:rsidR="00B2609F" w:rsidRPr="00F44A6F" w:rsidRDefault="00B2609F" w:rsidP="00E81D73">
            <w:pPr>
              <w:rPr>
                <w:rFonts w:cs="Times New Roman"/>
                <w:sz w:val="24"/>
                <w:szCs w:val="24"/>
              </w:rPr>
            </w:pPr>
            <w:r w:rsidRPr="00F44A6F">
              <w:rPr>
                <w:rFonts w:cs="Times New Roman"/>
                <w:sz w:val="24"/>
                <w:szCs w:val="24"/>
              </w:rPr>
              <w:t>Phone/Fax/Email</w:t>
            </w:r>
          </w:p>
        </w:tc>
      </w:tr>
      <w:tr w:rsidR="00B2609F" w:rsidRPr="00F44A6F" w:rsidTr="00F61EC5">
        <w:tc>
          <w:tcPr>
            <w:tcW w:w="5000" w:type="pct"/>
          </w:tcPr>
          <w:p w:rsidR="00B2609F" w:rsidRPr="00F44A6F" w:rsidRDefault="00B2609F" w:rsidP="00E81D73">
            <w:pPr>
              <w:rPr>
                <w:rFonts w:cs="Times New Roman"/>
                <w:sz w:val="24"/>
                <w:szCs w:val="24"/>
              </w:rPr>
            </w:pPr>
            <w:r w:rsidRPr="00F44A6F">
              <w:rPr>
                <w:rFonts w:cs="Times New Roman"/>
                <w:sz w:val="24"/>
                <w:szCs w:val="24"/>
              </w:rPr>
              <w:t>Computer 1</w:t>
            </w:r>
          </w:p>
        </w:tc>
      </w:tr>
      <w:tr w:rsidR="00B2609F" w:rsidRPr="00F44A6F" w:rsidTr="00F61EC5">
        <w:tc>
          <w:tcPr>
            <w:tcW w:w="5000" w:type="pct"/>
          </w:tcPr>
          <w:p w:rsidR="00B2609F" w:rsidRPr="00F44A6F" w:rsidRDefault="00B2609F" w:rsidP="00E81D73">
            <w:pPr>
              <w:rPr>
                <w:rFonts w:cs="Times New Roman"/>
                <w:sz w:val="24"/>
                <w:szCs w:val="24"/>
              </w:rPr>
            </w:pPr>
            <w:r w:rsidRPr="00F44A6F">
              <w:rPr>
                <w:rFonts w:cs="Times New Roman"/>
                <w:sz w:val="24"/>
                <w:szCs w:val="24"/>
              </w:rPr>
              <w:t>Printer 1</w:t>
            </w:r>
          </w:p>
        </w:tc>
      </w:tr>
      <w:tr w:rsidR="00B2609F" w:rsidRPr="00F44A6F" w:rsidTr="00F61EC5">
        <w:tc>
          <w:tcPr>
            <w:tcW w:w="5000" w:type="pct"/>
          </w:tcPr>
          <w:p w:rsidR="00B2609F" w:rsidRPr="00F44A6F" w:rsidRDefault="00B2609F" w:rsidP="00E81D73">
            <w:pPr>
              <w:rPr>
                <w:rFonts w:cs="Times New Roman"/>
                <w:sz w:val="24"/>
                <w:szCs w:val="24"/>
              </w:rPr>
            </w:pPr>
            <w:r w:rsidRPr="00F44A6F">
              <w:rPr>
                <w:rFonts w:cs="Times New Roman"/>
                <w:sz w:val="24"/>
                <w:szCs w:val="24"/>
              </w:rPr>
              <w:t>Measuring tape 50 meter 1</w:t>
            </w:r>
          </w:p>
        </w:tc>
      </w:tr>
      <w:tr w:rsidR="00B2609F" w:rsidRPr="00F44A6F" w:rsidTr="00F61EC5">
        <w:tc>
          <w:tcPr>
            <w:tcW w:w="5000" w:type="pct"/>
          </w:tcPr>
          <w:p w:rsidR="00B2609F" w:rsidRPr="00F44A6F" w:rsidRDefault="00B2609F" w:rsidP="00E81D73">
            <w:pPr>
              <w:rPr>
                <w:rFonts w:cs="Times New Roman"/>
                <w:sz w:val="24"/>
                <w:szCs w:val="24"/>
              </w:rPr>
            </w:pPr>
            <w:r w:rsidRPr="00F44A6F">
              <w:rPr>
                <w:rFonts w:cs="Times New Roman"/>
                <w:sz w:val="24"/>
                <w:szCs w:val="24"/>
              </w:rPr>
              <w:t>Mechanical Hand tools complete set 1</w:t>
            </w:r>
          </w:p>
        </w:tc>
      </w:tr>
      <w:tr w:rsidR="00B2609F" w:rsidRPr="00F44A6F" w:rsidTr="00F61EC5">
        <w:tc>
          <w:tcPr>
            <w:tcW w:w="5000" w:type="pct"/>
          </w:tcPr>
          <w:p w:rsidR="00B2609F" w:rsidRPr="00F44A6F" w:rsidRDefault="00B2609F" w:rsidP="00E81D73">
            <w:pPr>
              <w:rPr>
                <w:rFonts w:cs="Times New Roman"/>
                <w:sz w:val="24"/>
                <w:szCs w:val="24"/>
              </w:rPr>
            </w:pPr>
            <w:r w:rsidRPr="00F44A6F">
              <w:rPr>
                <w:rFonts w:cs="Times New Roman"/>
                <w:sz w:val="24"/>
                <w:szCs w:val="24"/>
              </w:rPr>
              <w:t>Digital Camera 1</w:t>
            </w:r>
          </w:p>
        </w:tc>
      </w:tr>
      <w:tr w:rsidR="00B2609F" w:rsidRPr="00F44A6F" w:rsidTr="00F61EC5">
        <w:tc>
          <w:tcPr>
            <w:tcW w:w="5000" w:type="pct"/>
          </w:tcPr>
          <w:p w:rsidR="00B2609F" w:rsidRPr="00F44A6F" w:rsidRDefault="00B2609F" w:rsidP="00E81D73">
            <w:pPr>
              <w:rPr>
                <w:rFonts w:cs="Times New Roman"/>
                <w:sz w:val="24"/>
                <w:szCs w:val="24"/>
              </w:rPr>
            </w:pPr>
            <w:r w:rsidRPr="00F44A6F">
              <w:rPr>
                <w:rFonts w:cs="Times New Roman"/>
                <w:sz w:val="24"/>
                <w:szCs w:val="24"/>
              </w:rPr>
              <w:t>Earth Resistance Tester 1</w:t>
            </w:r>
          </w:p>
        </w:tc>
      </w:tr>
      <w:tr w:rsidR="00B2609F" w:rsidRPr="00F44A6F" w:rsidTr="00F61EC5">
        <w:tc>
          <w:tcPr>
            <w:tcW w:w="5000" w:type="pct"/>
          </w:tcPr>
          <w:p w:rsidR="00B2609F" w:rsidRPr="00F44A6F" w:rsidRDefault="00B2609F" w:rsidP="00E81D73">
            <w:pPr>
              <w:rPr>
                <w:rFonts w:cs="Times New Roman"/>
                <w:sz w:val="24"/>
                <w:szCs w:val="24"/>
              </w:rPr>
            </w:pPr>
            <w:r w:rsidRPr="00F44A6F">
              <w:rPr>
                <w:rFonts w:cs="Times New Roman"/>
                <w:sz w:val="24"/>
                <w:szCs w:val="24"/>
              </w:rPr>
              <w:t>Safety Equipments (Safety belt, Helmet etc.)</w:t>
            </w:r>
          </w:p>
        </w:tc>
      </w:tr>
      <w:tr w:rsidR="00B2609F" w:rsidRPr="00F44A6F" w:rsidTr="00F61EC5">
        <w:tc>
          <w:tcPr>
            <w:tcW w:w="5000" w:type="pct"/>
          </w:tcPr>
          <w:p w:rsidR="00B2609F" w:rsidRPr="00F44A6F" w:rsidRDefault="00B2609F" w:rsidP="00E81D73">
            <w:pPr>
              <w:rPr>
                <w:rFonts w:cs="Times New Roman"/>
                <w:sz w:val="24"/>
                <w:szCs w:val="24"/>
              </w:rPr>
            </w:pPr>
            <w:r w:rsidRPr="00F44A6F">
              <w:rPr>
                <w:rFonts w:cs="Times New Roman"/>
                <w:sz w:val="24"/>
                <w:szCs w:val="24"/>
              </w:rPr>
              <w:t>pH meter</w:t>
            </w:r>
          </w:p>
        </w:tc>
      </w:tr>
      <w:tr w:rsidR="00B2609F" w:rsidRPr="00F44A6F" w:rsidTr="00F61EC5">
        <w:tc>
          <w:tcPr>
            <w:tcW w:w="5000" w:type="pct"/>
          </w:tcPr>
          <w:p w:rsidR="00B2609F" w:rsidRPr="00F44A6F" w:rsidRDefault="00B2609F" w:rsidP="00E81D73">
            <w:pPr>
              <w:rPr>
                <w:rFonts w:cs="Times New Roman"/>
                <w:sz w:val="24"/>
                <w:szCs w:val="24"/>
              </w:rPr>
            </w:pPr>
            <w:r w:rsidRPr="00F44A6F">
              <w:rPr>
                <w:rFonts w:cs="Times New Roman"/>
                <w:sz w:val="24"/>
                <w:szCs w:val="24"/>
              </w:rPr>
              <w:t xml:space="preserve">Thermocouple </w:t>
            </w:r>
          </w:p>
        </w:tc>
      </w:tr>
      <w:tr w:rsidR="00B2609F" w:rsidRPr="00F44A6F" w:rsidTr="00F61EC5">
        <w:tc>
          <w:tcPr>
            <w:tcW w:w="5000" w:type="pct"/>
          </w:tcPr>
          <w:p w:rsidR="00B2609F" w:rsidRPr="00F44A6F" w:rsidRDefault="00B2609F" w:rsidP="00E81D73">
            <w:pPr>
              <w:rPr>
                <w:rFonts w:cs="Times New Roman"/>
                <w:sz w:val="24"/>
                <w:szCs w:val="24"/>
              </w:rPr>
            </w:pPr>
            <w:r w:rsidRPr="00F44A6F">
              <w:rPr>
                <w:rFonts w:cs="Times New Roman"/>
                <w:sz w:val="24"/>
                <w:szCs w:val="24"/>
              </w:rPr>
              <w:t>Pressure meters upto 1 bar</w:t>
            </w:r>
          </w:p>
        </w:tc>
      </w:tr>
      <w:tr w:rsidR="00B2609F" w:rsidRPr="00F44A6F" w:rsidTr="00F61EC5">
        <w:tc>
          <w:tcPr>
            <w:tcW w:w="5000" w:type="pct"/>
          </w:tcPr>
          <w:p w:rsidR="00B2609F" w:rsidRPr="00F44A6F" w:rsidRDefault="00B2609F" w:rsidP="00E81D73">
            <w:pPr>
              <w:rPr>
                <w:rFonts w:cs="Times New Roman"/>
                <w:sz w:val="24"/>
                <w:szCs w:val="24"/>
              </w:rPr>
            </w:pPr>
            <w:r w:rsidRPr="00F44A6F">
              <w:rPr>
                <w:rFonts w:cs="Times New Roman"/>
                <w:sz w:val="24"/>
                <w:szCs w:val="24"/>
              </w:rPr>
              <w:t>Spirit Level 1</w:t>
            </w:r>
          </w:p>
        </w:tc>
      </w:tr>
      <w:tr w:rsidR="00B2609F" w:rsidRPr="00F44A6F" w:rsidTr="00F61EC5">
        <w:tc>
          <w:tcPr>
            <w:tcW w:w="5000" w:type="pct"/>
          </w:tcPr>
          <w:p w:rsidR="00B2609F" w:rsidRPr="00F44A6F" w:rsidRDefault="00B2609F" w:rsidP="00E81D73">
            <w:pPr>
              <w:rPr>
                <w:rFonts w:cs="Times New Roman"/>
                <w:sz w:val="24"/>
                <w:szCs w:val="24"/>
              </w:rPr>
            </w:pPr>
            <w:r w:rsidRPr="00F44A6F">
              <w:rPr>
                <w:rFonts w:cs="Times New Roman"/>
                <w:sz w:val="24"/>
                <w:szCs w:val="24"/>
              </w:rPr>
              <w:t>Safety Equipments (Safety belt, Helmet etc.)</w:t>
            </w:r>
          </w:p>
        </w:tc>
      </w:tr>
      <w:tr w:rsidR="00B2609F" w:rsidRPr="00F44A6F" w:rsidTr="00F61EC5">
        <w:tc>
          <w:tcPr>
            <w:tcW w:w="5000" w:type="pct"/>
          </w:tcPr>
          <w:p w:rsidR="00B2609F" w:rsidRPr="00F44A6F" w:rsidRDefault="00B2609F" w:rsidP="00E81D73">
            <w:pPr>
              <w:rPr>
                <w:rFonts w:cs="Times New Roman"/>
                <w:sz w:val="24"/>
                <w:szCs w:val="24"/>
              </w:rPr>
            </w:pPr>
            <w:r w:rsidRPr="00F44A6F">
              <w:rPr>
                <w:rFonts w:cs="Times New Roman"/>
                <w:sz w:val="24"/>
                <w:szCs w:val="24"/>
              </w:rPr>
              <w:t>GPS</w:t>
            </w:r>
          </w:p>
        </w:tc>
      </w:tr>
    </w:tbl>
    <w:p w:rsidR="00990914" w:rsidRPr="00F44A6F" w:rsidRDefault="004032B2" w:rsidP="00990914">
      <w:pPr>
        <w:rPr>
          <w:rFonts w:cs="Times New Roman"/>
          <w:b/>
          <w:sz w:val="24"/>
          <w:szCs w:val="24"/>
        </w:rPr>
      </w:pPr>
      <w:r w:rsidRPr="00F44A6F">
        <w:rPr>
          <w:rFonts w:cs="Times New Roman"/>
          <w:b/>
          <w:sz w:val="24"/>
          <w:szCs w:val="24"/>
        </w:rPr>
        <w:br w:type="textWrapping" w:clear="all"/>
      </w:r>
    </w:p>
    <w:p w:rsidR="00990914" w:rsidRPr="00F44A6F" w:rsidRDefault="00990914" w:rsidP="00072037">
      <w:pPr>
        <w:rPr>
          <w:rFonts w:cs="Times New Roman"/>
          <w:sz w:val="24"/>
          <w:szCs w:val="24"/>
        </w:rPr>
      </w:pPr>
      <w:r w:rsidRPr="00F44A6F">
        <w:rPr>
          <w:rFonts w:cs="Times New Roman"/>
          <w:b/>
          <w:sz w:val="24"/>
          <w:szCs w:val="24"/>
        </w:rPr>
        <w:t xml:space="preserve">Method of verification </w:t>
      </w:r>
    </w:p>
    <w:p w:rsidR="00EB0CA1" w:rsidRPr="00F44A6F" w:rsidRDefault="00EB0CA1" w:rsidP="00DE6D7A">
      <w:pPr>
        <w:pStyle w:val="ListParagraph"/>
        <w:numPr>
          <w:ilvl w:val="0"/>
          <w:numId w:val="2"/>
        </w:numPr>
        <w:rPr>
          <w:rFonts w:cs="Times New Roman"/>
          <w:sz w:val="24"/>
          <w:szCs w:val="24"/>
        </w:rPr>
      </w:pPr>
      <w:r w:rsidRPr="00F44A6F">
        <w:rPr>
          <w:rFonts w:cs="Times New Roman"/>
          <w:sz w:val="24"/>
          <w:szCs w:val="24"/>
        </w:rPr>
        <w:t>Company self declaration</w:t>
      </w:r>
    </w:p>
    <w:p w:rsidR="00410A19" w:rsidRPr="00F44A6F" w:rsidRDefault="00410A19" w:rsidP="00DE6D7A">
      <w:pPr>
        <w:pStyle w:val="ListParagraph"/>
        <w:numPr>
          <w:ilvl w:val="0"/>
          <w:numId w:val="2"/>
        </w:numPr>
        <w:rPr>
          <w:rFonts w:cs="Times New Roman"/>
          <w:sz w:val="24"/>
          <w:szCs w:val="24"/>
        </w:rPr>
      </w:pPr>
      <w:r w:rsidRPr="00F44A6F">
        <w:rPr>
          <w:rFonts w:cs="Times New Roman"/>
          <w:sz w:val="24"/>
          <w:szCs w:val="24"/>
        </w:rPr>
        <w:t>Physical verification from AEPC</w:t>
      </w:r>
      <w:r w:rsidR="001C5F4A" w:rsidRPr="00F44A6F">
        <w:rPr>
          <w:rFonts w:cs="Times New Roman"/>
          <w:sz w:val="24"/>
          <w:szCs w:val="24"/>
        </w:rPr>
        <w:t xml:space="preserve"> if required</w:t>
      </w:r>
    </w:p>
    <w:p w:rsidR="00C11EA5" w:rsidRPr="00F44A6F" w:rsidRDefault="00C11EA5">
      <w:pPr>
        <w:jc w:val="left"/>
        <w:rPr>
          <w:rFonts w:cs="Times New Roman"/>
          <w:b/>
          <w:sz w:val="24"/>
          <w:szCs w:val="24"/>
        </w:rPr>
      </w:pPr>
      <w:r w:rsidRPr="00F44A6F">
        <w:rPr>
          <w:rFonts w:cs="Times New Roman"/>
          <w:b/>
          <w:sz w:val="24"/>
          <w:szCs w:val="24"/>
        </w:rPr>
        <w:br w:type="page"/>
      </w:r>
    </w:p>
    <w:p w:rsidR="006128F4" w:rsidRPr="00F44A6F" w:rsidRDefault="006128F4" w:rsidP="00E90528">
      <w:pPr>
        <w:pStyle w:val="ListParagraph"/>
        <w:numPr>
          <w:ilvl w:val="0"/>
          <w:numId w:val="8"/>
        </w:numPr>
        <w:rPr>
          <w:rFonts w:cs="Times New Roman"/>
          <w:b/>
          <w:sz w:val="24"/>
          <w:szCs w:val="24"/>
        </w:rPr>
      </w:pPr>
      <w:r w:rsidRPr="00F44A6F">
        <w:rPr>
          <w:rFonts w:cs="Times New Roman"/>
          <w:b/>
          <w:sz w:val="24"/>
          <w:szCs w:val="24"/>
        </w:rPr>
        <w:lastRenderedPageBreak/>
        <w:t xml:space="preserve">Minimum requirement for financial resources </w:t>
      </w:r>
    </w:p>
    <w:p w:rsidR="00EB6282" w:rsidRPr="00F44A6F" w:rsidRDefault="00EB6282" w:rsidP="00EB6282">
      <w:pPr>
        <w:pStyle w:val="ListParagraph"/>
        <w:ind w:left="0"/>
        <w:rPr>
          <w:rFonts w:cs="Times New Roman"/>
          <w:b/>
          <w:sz w:val="24"/>
          <w:szCs w:val="24"/>
        </w:rPr>
      </w:pPr>
    </w:p>
    <w:p w:rsidR="00552B0D" w:rsidRPr="00AF58A3" w:rsidRDefault="00CF533E" w:rsidP="001452CF">
      <w:pPr>
        <w:pStyle w:val="ListParagraph"/>
        <w:numPr>
          <w:ilvl w:val="8"/>
          <w:numId w:val="4"/>
        </w:numPr>
        <w:rPr>
          <w:rFonts w:cs="Times New Roman"/>
          <w:b/>
          <w:sz w:val="24"/>
          <w:szCs w:val="24"/>
        </w:rPr>
      </w:pPr>
      <w:r w:rsidRPr="00AF58A3">
        <w:rPr>
          <w:rFonts w:cs="Times New Roman"/>
          <w:b/>
          <w:sz w:val="24"/>
          <w:szCs w:val="24"/>
        </w:rPr>
        <w:t xml:space="preserve">Required Average Annual Turnover of the </w:t>
      </w:r>
      <w:r w:rsidR="00096F60" w:rsidRPr="00AF58A3">
        <w:rPr>
          <w:rFonts w:cs="Times New Roman"/>
          <w:b/>
          <w:sz w:val="24"/>
          <w:szCs w:val="24"/>
        </w:rPr>
        <w:t>best</w:t>
      </w:r>
      <w:r w:rsidRPr="00AF58A3">
        <w:rPr>
          <w:rFonts w:cs="Times New Roman"/>
          <w:b/>
          <w:sz w:val="24"/>
          <w:szCs w:val="24"/>
        </w:rPr>
        <w:t xml:space="preserve"> Three Years</w:t>
      </w:r>
      <w:r w:rsidR="00096F60" w:rsidRPr="00AF58A3">
        <w:rPr>
          <w:rFonts w:cs="Times New Roman"/>
          <w:b/>
          <w:sz w:val="24"/>
          <w:szCs w:val="24"/>
        </w:rPr>
        <w:t xml:space="preserve"> out of past recent Five </w:t>
      </w:r>
    </w:p>
    <w:p w:rsidR="00CF533E" w:rsidRPr="00AF58A3" w:rsidRDefault="00552B0D" w:rsidP="00552B0D">
      <w:pPr>
        <w:pStyle w:val="ListParagraph"/>
        <w:ind w:left="0"/>
        <w:rPr>
          <w:rFonts w:cs="Times New Roman"/>
          <w:b/>
          <w:sz w:val="24"/>
          <w:szCs w:val="24"/>
        </w:rPr>
      </w:pPr>
      <w:r w:rsidRPr="00AF58A3">
        <w:rPr>
          <w:rFonts w:cs="Times New Roman"/>
          <w:b/>
          <w:sz w:val="24"/>
          <w:szCs w:val="24"/>
        </w:rPr>
        <w:tab/>
      </w:r>
      <w:r w:rsidR="00096F60" w:rsidRPr="00AF58A3">
        <w:rPr>
          <w:rFonts w:cs="Times New Roman"/>
          <w:b/>
          <w:sz w:val="24"/>
          <w:szCs w:val="24"/>
        </w:rPr>
        <w:t>Years</w:t>
      </w:r>
      <w:r w:rsidR="00CF533E" w:rsidRPr="00AF58A3">
        <w:rPr>
          <w:rFonts w:cs="Times New Roman"/>
          <w:b/>
          <w:sz w:val="24"/>
          <w:szCs w:val="24"/>
        </w:rPr>
        <w:t>:</w:t>
      </w:r>
      <w:r w:rsidR="001452CF" w:rsidRPr="00AF58A3">
        <w:rPr>
          <w:rFonts w:cs="Times New Roman"/>
          <w:b/>
          <w:sz w:val="24"/>
          <w:szCs w:val="24"/>
        </w:rPr>
        <w:t xml:space="preserve"> </w:t>
      </w:r>
      <w:r w:rsidR="00EB6282" w:rsidRPr="00AF58A3">
        <w:rPr>
          <w:rFonts w:cs="Times New Roman"/>
          <w:b/>
          <w:sz w:val="24"/>
          <w:szCs w:val="24"/>
        </w:rPr>
        <w:t xml:space="preserve">Minimum </w:t>
      </w:r>
      <w:r w:rsidR="00CF533E" w:rsidRPr="00AF58A3">
        <w:rPr>
          <w:rFonts w:cs="Times New Roman"/>
          <w:sz w:val="24"/>
          <w:szCs w:val="24"/>
        </w:rPr>
        <w:t>NPR 2 Million</w:t>
      </w:r>
    </w:p>
    <w:p w:rsidR="00CF533E" w:rsidRPr="00AF58A3" w:rsidRDefault="00CF533E" w:rsidP="00CF533E">
      <w:pPr>
        <w:pStyle w:val="ListParagraph"/>
        <w:ind w:left="0"/>
        <w:rPr>
          <w:rFonts w:cs="Times New Roman"/>
          <w:b/>
          <w:sz w:val="14"/>
          <w:szCs w:val="14"/>
        </w:rPr>
      </w:pPr>
    </w:p>
    <w:p w:rsidR="006128F4" w:rsidRPr="00AF58A3" w:rsidRDefault="006128F4" w:rsidP="00E90528">
      <w:pPr>
        <w:pStyle w:val="ListParagraph"/>
        <w:numPr>
          <w:ilvl w:val="8"/>
          <w:numId w:val="4"/>
        </w:numPr>
        <w:rPr>
          <w:rFonts w:cs="Times New Roman"/>
          <w:b/>
          <w:sz w:val="24"/>
          <w:szCs w:val="24"/>
        </w:rPr>
      </w:pPr>
      <w:r w:rsidRPr="00AF58A3">
        <w:rPr>
          <w:rFonts w:cs="Times New Roman"/>
          <w:b/>
          <w:sz w:val="24"/>
          <w:szCs w:val="24"/>
        </w:rPr>
        <w:t xml:space="preserve">Required Paid Up Capital: </w:t>
      </w:r>
      <w:r w:rsidR="005B0B32" w:rsidRPr="00AF58A3">
        <w:rPr>
          <w:rFonts w:cs="Times New Roman"/>
          <w:b/>
          <w:sz w:val="24"/>
          <w:szCs w:val="24"/>
        </w:rPr>
        <w:t xml:space="preserve">Minimum </w:t>
      </w:r>
      <w:r w:rsidR="00B54334" w:rsidRPr="00AF58A3">
        <w:rPr>
          <w:rFonts w:cs="Times New Roman"/>
          <w:sz w:val="24"/>
          <w:szCs w:val="24"/>
        </w:rPr>
        <w:t>NPR 1</w:t>
      </w:r>
      <w:r w:rsidR="00DB41B1" w:rsidRPr="00AF58A3">
        <w:rPr>
          <w:rFonts w:cs="Times New Roman"/>
          <w:sz w:val="24"/>
          <w:szCs w:val="24"/>
        </w:rPr>
        <w:t xml:space="preserve"> Million</w:t>
      </w:r>
    </w:p>
    <w:p w:rsidR="005C6DCA" w:rsidRPr="00AF58A3" w:rsidRDefault="005C6DCA" w:rsidP="005C6DCA">
      <w:pPr>
        <w:pStyle w:val="ListParagraph"/>
        <w:ind w:left="0"/>
        <w:rPr>
          <w:rFonts w:cs="Times New Roman"/>
          <w:b/>
          <w:sz w:val="12"/>
          <w:szCs w:val="12"/>
        </w:rPr>
      </w:pPr>
    </w:p>
    <w:p w:rsidR="00C10A53" w:rsidRPr="00AF58A3" w:rsidRDefault="00C10A53" w:rsidP="00E90528">
      <w:pPr>
        <w:pStyle w:val="ListParagraph"/>
        <w:numPr>
          <w:ilvl w:val="8"/>
          <w:numId w:val="4"/>
        </w:numPr>
        <w:rPr>
          <w:rFonts w:cs="Times New Roman"/>
          <w:b/>
          <w:sz w:val="24"/>
          <w:szCs w:val="24"/>
        </w:rPr>
      </w:pPr>
      <w:r w:rsidRPr="00AF58A3">
        <w:rPr>
          <w:rFonts w:cs="Times New Roman"/>
          <w:b/>
          <w:sz w:val="24"/>
          <w:szCs w:val="24"/>
        </w:rPr>
        <w:t>Required Line of Credit:</w:t>
      </w:r>
      <w:r w:rsidR="005C6DCA" w:rsidRPr="00AF58A3">
        <w:rPr>
          <w:rFonts w:cs="Times New Roman"/>
          <w:b/>
          <w:sz w:val="24"/>
          <w:szCs w:val="24"/>
        </w:rPr>
        <w:t xml:space="preserve"> </w:t>
      </w:r>
      <w:r w:rsidR="005B0B32" w:rsidRPr="00AF58A3">
        <w:rPr>
          <w:rFonts w:cs="Times New Roman"/>
          <w:b/>
          <w:sz w:val="24"/>
          <w:szCs w:val="24"/>
        </w:rPr>
        <w:t>Minimum</w:t>
      </w:r>
      <w:r w:rsidR="005B0B32" w:rsidRPr="00AF58A3">
        <w:rPr>
          <w:rFonts w:cs="Times New Roman"/>
          <w:sz w:val="24"/>
          <w:szCs w:val="24"/>
        </w:rPr>
        <w:t xml:space="preserve"> </w:t>
      </w:r>
      <w:r w:rsidR="005C6DCA" w:rsidRPr="00AF58A3">
        <w:rPr>
          <w:rFonts w:cs="Times New Roman"/>
          <w:sz w:val="24"/>
          <w:szCs w:val="24"/>
        </w:rPr>
        <w:t>NPR 2 Million</w:t>
      </w:r>
    </w:p>
    <w:p w:rsidR="00C10A53" w:rsidRPr="00AF58A3" w:rsidRDefault="00C10A53" w:rsidP="00C10A53">
      <w:pPr>
        <w:pStyle w:val="ListParagraph"/>
        <w:ind w:left="0"/>
        <w:rPr>
          <w:rFonts w:cs="Times New Roman"/>
          <w:b/>
          <w:sz w:val="10"/>
          <w:szCs w:val="10"/>
        </w:rPr>
      </w:pPr>
    </w:p>
    <w:p w:rsidR="00953332" w:rsidRPr="00AF58A3" w:rsidRDefault="00C10A53" w:rsidP="00E90528">
      <w:pPr>
        <w:pStyle w:val="ListParagraph"/>
        <w:numPr>
          <w:ilvl w:val="8"/>
          <w:numId w:val="4"/>
        </w:numPr>
        <w:rPr>
          <w:rFonts w:cs="Times New Roman"/>
          <w:b/>
          <w:sz w:val="24"/>
          <w:szCs w:val="24"/>
        </w:rPr>
      </w:pPr>
      <w:r w:rsidRPr="00AF58A3">
        <w:rPr>
          <w:rFonts w:cs="Times New Roman"/>
          <w:b/>
          <w:sz w:val="24"/>
          <w:szCs w:val="24"/>
        </w:rPr>
        <w:t xml:space="preserve">Required </w:t>
      </w:r>
      <w:r w:rsidR="00FF1943" w:rsidRPr="00AF58A3">
        <w:rPr>
          <w:rFonts w:cs="Times New Roman"/>
          <w:b/>
          <w:sz w:val="24"/>
          <w:szCs w:val="24"/>
        </w:rPr>
        <w:t>Minimum Performance Security</w:t>
      </w:r>
      <w:r w:rsidR="00953332" w:rsidRPr="00AF58A3">
        <w:rPr>
          <w:rFonts w:cs="Times New Roman"/>
          <w:b/>
          <w:sz w:val="24"/>
          <w:szCs w:val="24"/>
        </w:rPr>
        <w:t>*</w:t>
      </w:r>
      <w:r w:rsidR="00FF1943" w:rsidRPr="00AF58A3">
        <w:rPr>
          <w:rFonts w:cs="Times New Roman"/>
          <w:b/>
          <w:sz w:val="24"/>
          <w:szCs w:val="24"/>
        </w:rPr>
        <w:t xml:space="preserve"> (Unconditional </w:t>
      </w:r>
      <w:r w:rsidRPr="00AF58A3">
        <w:rPr>
          <w:rFonts w:cs="Times New Roman"/>
          <w:b/>
          <w:sz w:val="24"/>
          <w:szCs w:val="24"/>
        </w:rPr>
        <w:t>Bank Guarantee</w:t>
      </w:r>
      <w:r w:rsidR="00E13E2D" w:rsidRPr="00AF58A3">
        <w:rPr>
          <w:rFonts w:cs="Times New Roman"/>
          <w:b/>
          <w:sz w:val="24"/>
          <w:szCs w:val="24"/>
        </w:rPr>
        <w:t xml:space="preserve"> or Cash d</w:t>
      </w:r>
      <w:r w:rsidR="00FF1943" w:rsidRPr="00AF58A3">
        <w:rPr>
          <w:rFonts w:cs="Times New Roman"/>
          <w:b/>
          <w:sz w:val="24"/>
          <w:szCs w:val="24"/>
        </w:rPr>
        <w:t xml:space="preserve">eposited into bank </w:t>
      </w:r>
      <w:r w:rsidR="00E13E2D" w:rsidRPr="00AF58A3">
        <w:rPr>
          <w:rFonts w:cs="Times New Roman"/>
          <w:b/>
          <w:sz w:val="24"/>
          <w:szCs w:val="24"/>
        </w:rPr>
        <w:t>account</w:t>
      </w:r>
      <w:r w:rsidR="005B0B32" w:rsidRPr="00AF58A3">
        <w:rPr>
          <w:rFonts w:cs="Times New Roman"/>
          <w:b/>
          <w:sz w:val="24"/>
          <w:szCs w:val="24"/>
        </w:rPr>
        <w:t xml:space="preserve"> provided by the AEPC</w:t>
      </w:r>
      <w:r w:rsidR="00E13E2D" w:rsidRPr="00AF58A3">
        <w:rPr>
          <w:rFonts w:cs="Times New Roman"/>
          <w:b/>
          <w:sz w:val="24"/>
          <w:szCs w:val="24"/>
        </w:rPr>
        <w:t xml:space="preserve">, </w:t>
      </w:r>
      <w:r w:rsidR="00FF1943" w:rsidRPr="00AF58A3">
        <w:rPr>
          <w:rFonts w:cs="Times New Roman"/>
          <w:b/>
          <w:sz w:val="24"/>
          <w:szCs w:val="24"/>
        </w:rPr>
        <w:t xml:space="preserve">with validity period for minimum 12 months from the date of </w:t>
      </w:r>
      <w:r w:rsidR="006D6474">
        <w:rPr>
          <w:rFonts w:cs="Times New Roman"/>
          <w:b/>
          <w:sz w:val="24"/>
          <w:szCs w:val="24"/>
        </w:rPr>
        <w:t>final decision</w:t>
      </w:r>
      <w:r w:rsidR="00FF1943" w:rsidRPr="00AF58A3">
        <w:rPr>
          <w:rFonts w:cs="Times New Roman"/>
          <w:b/>
          <w:sz w:val="24"/>
          <w:szCs w:val="24"/>
        </w:rPr>
        <w:t>)</w:t>
      </w:r>
      <w:r w:rsidRPr="00AF58A3">
        <w:rPr>
          <w:rFonts w:cs="Times New Roman"/>
          <w:b/>
          <w:sz w:val="24"/>
          <w:szCs w:val="24"/>
        </w:rPr>
        <w:t>:</w:t>
      </w:r>
      <w:r w:rsidR="00CF533E" w:rsidRPr="00AF58A3">
        <w:rPr>
          <w:rFonts w:cs="Times New Roman"/>
          <w:b/>
          <w:sz w:val="24"/>
          <w:szCs w:val="24"/>
        </w:rPr>
        <w:t xml:space="preserve"> </w:t>
      </w:r>
      <w:r w:rsidR="00CF533E" w:rsidRPr="00AF58A3">
        <w:rPr>
          <w:rFonts w:cs="Times New Roman"/>
          <w:sz w:val="24"/>
          <w:szCs w:val="24"/>
        </w:rPr>
        <w:t>NPR 1</w:t>
      </w:r>
      <w:r w:rsidR="005C6DCA" w:rsidRPr="00AF58A3">
        <w:rPr>
          <w:rFonts w:cs="Times New Roman"/>
          <w:sz w:val="24"/>
          <w:szCs w:val="24"/>
        </w:rPr>
        <w:t xml:space="preserve"> Million</w:t>
      </w:r>
      <w:r w:rsidR="005B0B32" w:rsidRPr="00AF58A3">
        <w:rPr>
          <w:rFonts w:cs="Times New Roman"/>
          <w:sz w:val="24"/>
          <w:szCs w:val="24"/>
        </w:rPr>
        <w:t xml:space="preserve">. </w:t>
      </w:r>
    </w:p>
    <w:p w:rsidR="00953332" w:rsidRPr="00AF58A3" w:rsidRDefault="00953332" w:rsidP="00953332">
      <w:pPr>
        <w:pStyle w:val="ListParagraph"/>
        <w:rPr>
          <w:rFonts w:cs="Times New Roman"/>
          <w:b/>
          <w:sz w:val="24"/>
          <w:szCs w:val="24"/>
        </w:rPr>
      </w:pPr>
    </w:p>
    <w:p w:rsidR="00C10A53" w:rsidRPr="00AF58A3" w:rsidRDefault="00953332" w:rsidP="00953332">
      <w:pPr>
        <w:pStyle w:val="ListParagraph"/>
        <w:ind w:left="0"/>
        <w:rPr>
          <w:rFonts w:cs="Times New Roman"/>
          <w:sz w:val="24"/>
          <w:szCs w:val="24"/>
        </w:rPr>
      </w:pPr>
      <w:r w:rsidRPr="00AF58A3">
        <w:rPr>
          <w:rFonts w:cs="Times New Roman"/>
          <w:sz w:val="24"/>
          <w:szCs w:val="24"/>
        </w:rPr>
        <w:t>*</w:t>
      </w:r>
      <w:r w:rsidR="00A20433" w:rsidRPr="00AF58A3">
        <w:rPr>
          <w:rFonts w:cs="Times New Roman"/>
          <w:sz w:val="24"/>
          <w:szCs w:val="24"/>
        </w:rPr>
        <w:t>Performance Secur</w:t>
      </w:r>
      <w:r w:rsidR="006D6474">
        <w:rPr>
          <w:rFonts w:cs="Times New Roman"/>
          <w:sz w:val="24"/>
          <w:szCs w:val="24"/>
        </w:rPr>
        <w:t>ity is required at the time of d</w:t>
      </w:r>
      <w:r w:rsidR="00A20433" w:rsidRPr="00AF58A3">
        <w:rPr>
          <w:rFonts w:cs="Times New Roman"/>
          <w:sz w:val="24"/>
          <w:szCs w:val="24"/>
        </w:rPr>
        <w:t>ecision</w:t>
      </w:r>
      <w:r w:rsidR="006D6474">
        <w:rPr>
          <w:rFonts w:cs="Times New Roman"/>
          <w:sz w:val="24"/>
          <w:szCs w:val="24"/>
        </w:rPr>
        <w:t xml:space="preserve"> </w:t>
      </w:r>
      <w:r w:rsidR="00A20433" w:rsidRPr="00AF58A3">
        <w:rPr>
          <w:rFonts w:cs="Times New Roman"/>
          <w:sz w:val="24"/>
          <w:szCs w:val="24"/>
        </w:rPr>
        <w:t>only.</w:t>
      </w:r>
    </w:p>
    <w:p w:rsidR="00C10A53" w:rsidRPr="00F44A6F" w:rsidRDefault="00C10A53" w:rsidP="00C10A53">
      <w:pPr>
        <w:pStyle w:val="ListParagraph"/>
        <w:ind w:left="0"/>
        <w:rPr>
          <w:rFonts w:cs="Times New Roman"/>
          <w:sz w:val="24"/>
          <w:szCs w:val="24"/>
        </w:rPr>
      </w:pPr>
    </w:p>
    <w:p w:rsidR="00901499" w:rsidRPr="00F44A6F" w:rsidRDefault="00901499" w:rsidP="00C10A53">
      <w:pPr>
        <w:pStyle w:val="ListParagraph"/>
        <w:ind w:left="0"/>
        <w:rPr>
          <w:rFonts w:cs="Times New Roman"/>
          <w:sz w:val="24"/>
          <w:szCs w:val="24"/>
        </w:rPr>
      </w:pPr>
      <w:r w:rsidRPr="00F44A6F">
        <w:rPr>
          <w:rFonts w:cs="Times New Roman"/>
          <w:sz w:val="24"/>
          <w:szCs w:val="24"/>
        </w:rPr>
        <w:t>Remarks:</w:t>
      </w:r>
    </w:p>
    <w:p w:rsidR="008F25F8" w:rsidRPr="00F44A6F" w:rsidRDefault="008F25F8" w:rsidP="00E90528">
      <w:pPr>
        <w:pStyle w:val="Header2-SubClauses"/>
        <w:numPr>
          <w:ilvl w:val="0"/>
          <w:numId w:val="21"/>
        </w:numPr>
        <w:spacing w:before="100" w:after="100"/>
        <w:rPr>
          <w:color w:val="000000"/>
          <w:szCs w:val="24"/>
          <w:lang w:val="en-US" w:bidi="ne-NP"/>
        </w:rPr>
      </w:pPr>
      <w:r w:rsidRPr="00F44A6F">
        <w:rPr>
          <w:color w:val="000000"/>
          <w:szCs w:val="24"/>
          <w:lang w:val="en-US" w:bidi="ne-NP"/>
        </w:rPr>
        <w:t>The proceeds of the Performance Security shall be payable to the AEPC or beneficiary nominated by the AEPC as compensation for any loss resulting from the Competent Company’s (CC) failure to complete its obligations under the Contract.</w:t>
      </w:r>
    </w:p>
    <w:p w:rsidR="00901499" w:rsidRPr="00F44A6F" w:rsidRDefault="008F25F8" w:rsidP="00E90528">
      <w:pPr>
        <w:pStyle w:val="ListParagraph"/>
        <w:numPr>
          <w:ilvl w:val="0"/>
          <w:numId w:val="21"/>
        </w:numPr>
        <w:rPr>
          <w:rFonts w:cs="Times New Roman"/>
          <w:sz w:val="24"/>
          <w:szCs w:val="24"/>
        </w:rPr>
      </w:pPr>
      <w:r w:rsidRPr="00F44A6F">
        <w:rPr>
          <w:rFonts w:cs="Times New Roman"/>
          <w:sz w:val="24"/>
          <w:szCs w:val="24"/>
        </w:rPr>
        <w:t xml:space="preserve">The Performance Security shall be discharged by the AEPC and returned to the CC not later than thirty (30) days </w:t>
      </w:r>
      <w:r w:rsidRPr="00F44A6F">
        <w:rPr>
          <w:rFonts w:cs="Times New Roman"/>
          <w:sz w:val="24"/>
          <w:szCs w:val="24"/>
          <w:lang w:val="en-GB"/>
        </w:rPr>
        <w:t>following the date of completion of the CC’s performance obligations under the Contract, including any warranty obligations under performed tasks as per the contract.</w:t>
      </w:r>
    </w:p>
    <w:p w:rsidR="00250296" w:rsidRPr="00F44A6F" w:rsidRDefault="00250296" w:rsidP="00250296">
      <w:pPr>
        <w:ind w:left="720"/>
        <w:rPr>
          <w:rFonts w:cs="Times New Roman"/>
          <w:b/>
          <w:sz w:val="24"/>
          <w:szCs w:val="24"/>
        </w:rPr>
      </w:pPr>
      <w:r w:rsidRPr="00F44A6F">
        <w:rPr>
          <w:rFonts w:cs="Times New Roman"/>
          <w:b/>
          <w:sz w:val="24"/>
          <w:szCs w:val="24"/>
        </w:rPr>
        <w:t>d. Prior experience of Large Biogas Construction</w:t>
      </w:r>
    </w:p>
    <w:p w:rsidR="00250296" w:rsidRPr="00F44A6F" w:rsidRDefault="002D27AA" w:rsidP="00250296">
      <w:pPr>
        <w:rPr>
          <w:rFonts w:cs="Times New Roman"/>
          <w:sz w:val="24"/>
          <w:szCs w:val="24"/>
        </w:rPr>
      </w:pPr>
      <w:r>
        <w:rPr>
          <w:rFonts w:cs="Times New Roman"/>
          <w:sz w:val="24"/>
          <w:szCs w:val="24"/>
        </w:rPr>
        <w:t>The C</w:t>
      </w:r>
      <w:r w:rsidR="00250296" w:rsidRPr="00F44A6F">
        <w:rPr>
          <w:rFonts w:cs="Times New Roman"/>
          <w:sz w:val="24"/>
          <w:szCs w:val="24"/>
        </w:rPr>
        <w:t>ompany</w:t>
      </w:r>
      <w:r w:rsidR="00F61EC5">
        <w:rPr>
          <w:rFonts w:cs="Times New Roman"/>
          <w:sz w:val="24"/>
          <w:szCs w:val="24"/>
        </w:rPr>
        <w:t>/Firm</w:t>
      </w:r>
      <w:r w:rsidR="00250296" w:rsidRPr="00F44A6F">
        <w:rPr>
          <w:rFonts w:cs="Times New Roman"/>
          <w:sz w:val="24"/>
          <w:szCs w:val="24"/>
        </w:rPr>
        <w:t xml:space="preserve"> must have constructed/installed large biogas plants with cumulative installed capacity of 100 m</w:t>
      </w:r>
      <w:r w:rsidR="00250296" w:rsidRPr="00F44A6F">
        <w:rPr>
          <w:rFonts w:cs="Times New Roman"/>
          <w:sz w:val="24"/>
          <w:szCs w:val="24"/>
          <w:vertAlign w:val="superscript"/>
        </w:rPr>
        <w:t>3</w:t>
      </w:r>
      <w:r w:rsidR="009B235E">
        <w:rPr>
          <w:rFonts w:cs="Times New Roman"/>
          <w:sz w:val="24"/>
          <w:szCs w:val="24"/>
        </w:rPr>
        <w:t xml:space="preserve"> in the recent</w:t>
      </w:r>
      <w:r w:rsidR="0007087B">
        <w:rPr>
          <w:rFonts w:cs="Times New Roman"/>
          <w:sz w:val="24"/>
          <w:szCs w:val="24"/>
        </w:rPr>
        <w:t xml:space="preserve"> </w:t>
      </w:r>
      <w:r w:rsidR="00250296" w:rsidRPr="00F44A6F">
        <w:rPr>
          <w:rFonts w:cs="Times New Roman"/>
          <w:sz w:val="24"/>
          <w:szCs w:val="24"/>
        </w:rPr>
        <w:t>3</w:t>
      </w:r>
      <w:r w:rsidR="0034279E">
        <w:rPr>
          <w:rFonts w:cs="Times New Roman"/>
          <w:sz w:val="24"/>
          <w:szCs w:val="24"/>
        </w:rPr>
        <w:t xml:space="preserve"> years</w:t>
      </w:r>
      <w:r w:rsidR="00392CB2">
        <w:rPr>
          <w:rFonts w:cs="Times New Roman"/>
          <w:sz w:val="24"/>
          <w:szCs w:val="24"/>
        </w:rPr>
        <w:t>.</w:t>
      </w:r>
      <w:r w:rsidR="0034279E">
        <w:rPr>
          <w:rFonts w:cs="Times New Roman"/>
          <w:sz w:val="24"/>
          <w:szCs w:val="24"/>
        </w:rPr>
        <w:t xml:space="preserve"> </w:t>
      </w:r>
      <w:r w:rsidR="005A1888" w:rsidRPr="005A1888">
        <w:rPr>
          <w:rFonts w:cs="Times New Roman"/>
          <w:sz w:val="24"/>
          <w:szCs w:val="24"/>
        </w:rPr>
        <w:t>The</w:t>
      </w:r>
      <w:r w:rsidR="0034279E" w:rsidRPr="005A1888">
        <w:rPr>
          <w:rFonts w:cs="Times New Roman"/>
          <w:sz w:val="24"/>
          <w:szCs w:val="24"/>
        </w:rPr>
        <w:t xml:space="preserve"> individual capacity of the constructed/i</w:t>
      </w:r>
      <w:r w:rsidR="005A1888">
        <w:rPr>
          <w:rFonts w:cs="Times New Roman"/>
          <w:sz w:val="24"/>
          <w:szCs w:val="24"/>
        </w:rPr>
        <w:t>nstalled large biogas plant</w:t>
      </w:r>
      <w:r w:rsidR="0034279E" w:rsidRPr="005A1888">
        <w:rPr>
          <w:rFonts w:cs="Times New Roman"/>
          <w:sz w:val="24"/>
          <w:szCs w:val="24"/>
        </w:rPr>
        <w:t xml:space="preserve"> </w:t>
      </w:r>
      <w:r w:rsidR="005A1888" w:rsidRPr="005A1888">
        <w:rPr>
          <w:rFonts w:cs="Times New Roman"/>
          <w:sz w:val="24"/>
          <w:szCs w:val="24"/>
        </w:rPr>
        <w:t>should not</w:t>
      </w:r>
      <w:r w:rsidR="0034279E" w:rsidRPr="005A1888">
        <w:rPr>
          <w:rFonts w:cs="Times New Roman"/>
          <w:sz w:val="24"/>
          <w:szCs w:val="24"/>
        </w:rPr>
        <w:t xml:space="preserve"> be less than </w:t>
      </w:r>
      <w:r w:rsidR="005A1888" w:rsidRPr="005A1888">
        <w:rPr>
          <w:rFonts w:cs="Times New Roman"/>
          <w:sz w:val="24"/>
          <w:szCs w:val="24"/>
        </w:rPr>
        <w:t>12.5</w:t>
      </w:r>
      <w:r w:rsidR="0034279E" w:rsidRPr="005A1888">
        <w:rPr>
          <w:rFonts w:cs="Times New Roman"/>
          <w:sz w:val="24"/>
          <w:szCs w:val="24"/>
        </w:rPr>
        <w:t xml:space="preserve"> m</w:t>
      </w:r>
      <w:r w:rsidR="0034279E" w:rsidRPr="005A1888">
        <w:rPr>
          <w:rFonts w:cs="Times New Roman"/>
          <w:sz w:val="24"/>
          <w:szCs w:val="24"/>
          <w:vertAlign w:val="superscript"/>
        </w:rPr>
        <w:t>3</w:t>
      </w:r>
    </w:p>
    <w:p w:rsidR="002C76D5" w:rsidRPr="00F44A6F" w:rsidRDefault="00250296" w:rsidP="00447808">
      <w:pPr>
        <w:ind w:firstLine="720"/>
        <w:rPr>
          <w:rFonts w:cs="Times New Roman"/>
          <w:b/>
          <w:color w:val="000000"/>
          <w:sz w:val="24"/>
          <w:szCs w:val="24"/>
          <w:lang w:bidi="ne-NP"/>
        </w:rPr>
      </w:pPr>
      <w:r w:rsidRPr="00F44A6F">
        <w:rPr>
          <w:rFonts w:cs="Times New Roman"/>
          <w:b/>
          <w:color w:val="000000"/>
          <w:sz w:val="24"/>
          <w:szCs w:val="24"/>
          <w:lang w:bidi="ne-NP"/>
        </w:rPr>
        <w:t>e</w:t>
      </w:r>
      <w:r w:rsidR="002C76D5" w:rsidRPr="00F44A6F">
        <w:rPr>
          <w:rFonts w:cs="Times New Roman"/>
          <w:b/>
          <w:color w:val="000000"/>
          <w:sz w:val="24"/>
          <w:szCs w:val="24"/>
          <w:lang w:bidi="ne-NP"/>
        </w:rPr>
        <w:t>. Outstanding Liabilities with AEPC</w:t>
      </w:r>
    </w:p>
    <w:p w:rsidR="002C76D5" w:rsidRPr="00F44A6F" w:rsidRDefault="002C76D5" w:rsidP="002C76D5">
      <w:pPr>
        <w:spacing w:line="360" w:lineRule="auto"/>
        <w:rPr>
          <w:rFonts w:cs="Times New Roman"/>
          <w:color w:val="000000"/>
          <w:sz w:val="24"/>
          <w:szCs w:val="24"/>
          <w:lang w:bidi="ne-NP"/>
        </w:rPr>
      </w:pPr>
      <w:r w:rsidRPr="00F44A6F">
        <w:rPr>
          <w:rFonts w:cs="Times New Roman"/>
          <w:color w:val="000000"/>
          <w:sz w:val="24"/>
          <w:szCs w:val="24"/>
          <w:lang w:bidi="ne-NP"/>
        </w:rPr>
        <w:t xml:space="preserve">The applicant company must not have any outstanding liability with AEPC older than two years. </w:t>
      </w:r>
    </w:p>
    <w:p w:rsidR="002C76D5" w:rsidRPr="00F44A6F" w:rsidRDefault="002C76D5" w:rsidP="002C76D5">
      <w:pPr>
        <w:rPr>
          <w:rFonts w:cs="Times New Roman"/>
          <w:i/>
          <w:color w:val="000000"/>
          <w:sz w:val="24"/>
          <w:szCs w:val="24"/>
          <w:lang w:bidi="ne-NP"/>
        </w:rPr>
      </w:pPr>
      <w:r w:rsidRPr="00F44A6F">
        <w:rPr>
          <w:rFonts w:cs="Times New Roman"/>
          <w:i/>
          <w:color w:val="000000"/>
          <w:sz w:val="24"/>
          <w:szCs w:val="24"/>
          <w:lang w:bidi="ne-NP"/>
        </w:rPr>
        <w:t>(The applicant must submit no outstanding liabilities letter from AEPC/ CREF before signing of agreement)</w:t>
      </w:r>
    </w:p>
    <w:p w:rsidR="002C76D5" w:rsidRPr="00F44A6F" w:rsidRDefault="00250296" w:rsidP="00447808">
      <w:pPr>
        <w:ind w:left="720"/>
        <w:rPr>
          <w:rFonts w:cs="Times New Roman"/>
          <w:b/>
          <w:color w:val="000000"/>
          <w:sz w:val="24"/>
          <w:szCs w:val="24"/>
          <w:lang w:bidi="ne-NP"/>
        </w:rPr>
      </w:pPr>
      <w:r w:rsidRPr="00F44A6F">
        <w:rPr>
          <w:rFonts w:cs="Times New Roman"/>
          <w:b/>
          <w:color w:val="000000"/>
          <w:sz w:val="24"/>
          <w:szCs w:val="24"/>
          <w:lang w:bidi="ne-NP"/>
        </w:rPr>
        <w:t>f</w:t>
      </w:r>
      <w:r w:rsidR="002C76D5" w:rsidRPr="00F44A6F">
        <w:rPr>
          <w:rFonts w:cs="Times New Roman"/>
          <w:b/>
          <w:color w:val="000000"/>
          <w:sz w:val="24"/>
          <w:szCs w:val="24"/>
          <w:lang w:bidi="ne-NP"/>
        </w:rPr>
        <w:t xml:space="preserve">. Outstanding </w:t>
      </w:r>
      <w:r w:rsidR="002C76D5" w:rsidRPr="00AF58A3">
        <w:rPr>
          <w:rFonts w:cs="Times New Roman"/>
          <w:b/>
          <w:color w:val="000000"/>
          <w:sz w:val="24"/>
          <w:szCs w:val="24"/>
          <w:lang w:bidi="ne-NP"/>
        </w:rPr>
        <w:t xml:space="preserve">Liabilities with GoN </w:t>
      </w:r>
      <w:r w:rsidR="00807F87" w:rsidRPr="00AF58A3">
        <w:rPr>
          <w:rFonts w:cs="Times New Roman"/>
          <w:b/>
          <w:color w:val="000000"/>
          <w:sz w:val="24"/>
          <w:szCs w:val="24"/>
          <w:lang w:bidi="ne-NP"/>
        </w:rPr>
        <w:t>and other</w:t>
      </w:r>
      <w:r w:rsidR="00807F87">
        <w:rPr>
          <w:rFonts w:cs="Times New Roman"/>
          <w:b/>
          <w:color w:val="000000"/>
          <w:sz w:val="24"/>
          <w:szCs w:val="24"/>
          <w:lang w:bidi="ne-NP"/>
        </w:rPr>
        <w:t xml:space="preserve"> </w:t>
      </w:r>
      <w:r w:rsidR="002C76D5" w:rsidRPr="00F44A6F">
        <w:rPr>
          <w:rFonts w:cs="Times New Roman"/>
          <w:b/>
          <w:color w:val="000000"/>
          <w:sz w:val="24"/>
          <w:szCs w:val="24"/>
          <w:lang w:bidi="ne-NP"/>
        </w:rPr>
        <w:t>institutions</w:t>
      </w:r>
    </w:p>
    <w:p w:rsidR="002C76D5" w:rsidRPr="00F44A6F" w:rsidRDefault="002C76D5" w:rsidP="002C76D5">
      <w:pPr>
        <w:rPr>
          <w:rFonts w:cs="Times New Roman"/>
          <w:color w:val="000000"/>
          <w:sz w:val="24"/>
          <w:szCs w:val="24"/>
          <w:lang w:bidi="ne-NP"/>
        </w:rPr>
      </w:pPr>
      <w:r w:rsidRPr="00F44A6F">
        <w:rPr>
          <w:rFonts w:cs="Times New Roman"/>
          <w:color w:val="000000"/>
          <w:sz w:val="24"/>
          <w:szCs w:val="24"/>
          <w:lang w:bidi="ne-NP"/>
        </w:rPr>
        <w:t>Company qualifying as competent companies will be provided list of complaint (if any) from other government institutions registered at AEPC against the company regarding non-functioning of installed system. Company must submit no objection letter from those institut</w:t>
      </w:r>
      <w:r w:rsidR="000D194F" w:rsidRPr="00F44A6F">
        <w:rPr>
          <w:rFonts w:cs="Times New Roman"/>
          <w:color w:val="000000"/>
          <w:sz w:val="24"/>
          <w:szCs w:val="24"/>
          <w:lang w:bidi="ne-NP"/>
        </w:rPr>
        <w:t>ions before being shortlisted</w:t>
      </w:r>
      <w:r w:rsidRPr="00F44A6F">
        <w:rPr>
          <w:rFonts w:cs="Times New Roman"/>
          <w:color w:val="000000"/>
          <w:sz w:val="24"/>
          <w:szCs w:val="24"/>
          <w:lang w:bidi="ne-NP"/>
        </w:rPr>
        <w:t>.</w:t>
      </w:r>
    </w:p>
    <w:p w:rsidR="003359A6" w:rsidRPr="00F44A6F" w:rsidRDefault="003359A6" w:rsidP="003359A6">
      <w:pPr>
        <w:rPr>
          <w:rFonts w:cs="Times New Roman"/>
          <w:b/>
          <w:sz w:val="24"/>
          <w:szCs w:val="24"/>
        </w:rPr>
      </w:pPr>
      <w:r w:rsidRPr="00F44A6F">
        <w:rPr>
          <w:rFonts w:cs="Times New Roman"/>
          <w:b/>
          <w:sz w:val="24"/>
          <w:szCs w:val="24"/>
        </w:rPr>
        <w:lastRenderedPageBreak/>
        <w:t xml:space="preserve">Criteria for removal from </w:t>
      </w:r>
      <w:r w:rsidR="002F3EAC" w:rsidRPr="00F44A6F">
        <w:rPr>
          <w:rFonts w:cs="Times New Roman"/>
          <w:b/>
          <w:sz w:val="24"/>
          <w:szCs w:val="24"/>
        </w:rPr>
        <w:t>shortlisting</w:t>
      </w:r>
    </w:p>
    <w:p w:rsidR="003359A6" w:rsidRPr="00F44A6F" w:rsidRDefault="00FF2FBB" w:rsidP="003359A6">
      <w:pPr>
        <w:autoSpaceDE w:val="0"/>
        <w:autoSpaceDN w:val="0"/>
        <w:adjustRightInd w:val="0"/>
        <w:rPr>
          <w:rFonts w:cs="Times New Roman"/>
          <w:bCs/>
          <w:sz w:val="24"/>
          <w:szCs w:val="24"/>
        </w:rPr>
      </w:pPr>
      <w:r w:rsidRPr="00F44A6F">
        <w:rPr>
          <w:rFonts w:cs="Times New Roman"/>
          <w:bCs/>
          <w:sz w:val="24"/>
          <w:szCs w:val="24"/>
        </w:rPr>
        <w:t xml:space="preserve">Removal of a company from </w:t>
      </w:r>
      <w:r w:rsidR="002F3EAC" w:rsidRPr="00F44A6F">
        <w:rPr>
          <w:rFonts w:cs="Times New Roman"/>
          <w:bCs/>
          <w:sz w:val="24"/>
          <w:szCs w:val="24"/>
        </w:rPr>
        <w:t>shortlisted</w:t>
      </w:r>
      <w:r w:rsidRPr="00F44A6F">
        <w:rPr>
          <w:rFonts w:cs="Times New Roman"/>
          <w:bCs/>
          <w:sz w:val="24"/>
          <w:szCs w:val="24"/>
        </w:rPr>
        <w:t xml:space="preserve"> status</w:t>
      </w:r>
      <w:r w:rsidR="003359A6" w:rsidRPr="00F44A6F">
        <w:rPr>
          <w:rFonts w:cs="Times New Roman"/>
          <w:bCs/>
          <w:sz w:val="24"/>
          <w:szCs w:val="24"/>
        </w:rPr>
        <w:t xml:space="preserve"> will be applicable in the following steps:</w:t>
      </w:r>
    </w:p>
    <w:p w:rsidR="00A048D9" w:rsidRPr="00F44A6F" w:rsidRDefault="00A048D9" w:rsidP="00E90528">
      <w:pPr>
        <w:numPr>
          <w:ilvl w:val="0"/>
          <w:numId w:val="5"/>
        </w:numPr>
        <w:autoSpaceDE w:val="0"/>
        <w:autoSpaceDN w:val="0"/>
        <w:adjustRightInd w:val="0"/>
        <w:spacing w:after="0" w:line="240" w:lineRule="auto"/>
        <w:rPr>
          <w:rFonts w:cs="Times New Roman"/>
          <w:bCs/>
          <w:sz w:val="24"/>
          <w:szCs w:val="24"/>
        </w:rPr>
      </w:pPr>
      <w:r w:rsidRPr="00F44A6F">
        <w:rPr>
          <w:rFonts w:cs="Times New Roman"/>
          <w:bCs/>
          <w:sz w:val="24"/>
          <w:szCs w:val="24"/>
        </w:rPr>
        <w:t>Non-compliance of criteria mentioned in this document after being shortlisted</w:t>
      </w:r>
      <w:r w:rsidR="00EE152E" w:rsidRPr="00F44A6F">
        <w:rPr>
          <w:rFonts w:cs="Times New Roman"/>
          <w:bCs/>
          <w:sz w:val="24"/>
          <w:szCs w:val="24"/>
        </w:rPr>
        <w:t>.</w:t>
      </w:r>
      <w:r w:rsidRPr="00F44A6F">
        <w:rPr>
          <w:rFonts w:cs="Times New Roman"/>
          <w:bCs/>
          <w:sz w:val="24"/>
          <w:szCs w:val="24"/>
        </w:rPr>
        <w:t xml:space="preserve"> </w:t>
      </w:r>
    </w:p>
    <w:p w:rsidR="003359A6" w:rsidRPr="00F44A6F" w:rsidRDefault="003359A6" w:rsidP="00E90528">
      <w:pPr>
        <w:numPr>
          <w:ilvl w:val="0"/>
          <w:numId w:val="5"/>
        </w:numPr>
        <w:autoSpaceDE w:val="0"/>
        <w:autoSpaceDN w:val="0"/>
        <w:adjustRightInd w:val="0"/>
        <w:spacing w:after="0" w:line="240" w:lineRule="auto"/>
        <w:rPr>
          <w:rFonts w:cs="Times New Roman"/>
          <w:bCs/>
          <w:sz w:val="24"/>
          <w:szCs w:val="24"/>
        </w:rPr>
      </w:pPr>
      <w:r w:rsidRPr="00F44A6F">
        <w:rPr>
          <w:rFonts w:cs="Times New Roman"/>
          <w:bCs/>
          <w:sz w:val="24"/>
          <w:szCs w:val="24"/>
        </w:rPr>
        <w:t xml:space="preserve">Maintaining </w:t>
      </w:r>
      <w:r w:rsidR="002F3EAC" w:rsidRPr="00F44A6F">
        <w:rPr>
          <w:rFonts w:cs="Times New Roman"/>
          <w:bCs/>
          <w:sz w:val="24"/>
          <w:szCs w:val="24"/>
        </w:rPr>
        <w:t>shortlisted</w:t>
      </w:r>
      <w:r w:rsidR="0090225A" w:rsidRPr="00F44A6F">
        <w:rPr>
          <w:rFonts w:cs="Times New Roman"/>
          <w:bCs/>
          <w:sz w:val="24"/>
          <w:szCs w:val="24"/>
        </w:rPr>
        <w:t xml:space="preserve"> status</w:t>
      </w:r>
      <w:r w:rsidRPr="00F44A6F">
        <w:rPr>
          <w:rFonts w:cs="Times New Roman"/>
          <w:bCs/>
          <w:sz w:val="24"/>
          <w:szCs w:val="24"/>
        </w:rPr>
        <w:t xml:space="preserve"> means </w:t>
      </w:r>
      <w:r w:rsidR="0090225A" w:rsidRPr="00F44A6F">
        <w:rPr>
          <w:rFonts w:cs="Times New Roman"/>
          <w:bCs/>
          <w:sz w:val="24"/>
          <w:szCs w:val="24"/>
        </w:rPr>
        <w:t>companies</w:t>
      </w:r>
      <w:r w:rsidR="004B72FD">
        <w:rPr>
          <w:rFonts w:cs="Times New Roman"/>
          <w:bCs/>
          <w:sz w:val="24"/>
          <w:szCs w:val="24"/>
        </w:rPr>
        <w:t>/Firms</w:t>
      </w:r>
      <w:r w:rsidR="0090225A" w:rsidRPr="00F44A6F">
        <w:rPr>
          <w:rFonts w:cs="Times New Roman"/>
          <w:bCs/>
          <w:sz w:val="24"/>
          <w:szCs w:val="24"/>
        </w:rPr>
        <w:t xml:space="preserve"> should </w:t>
      </w:r>
      <w:r w:rsidRPr="00F44A6F">
        <w:rPr>
          <w:rFonts w:cs="Times New Roman"/>
          <w:bCs/>
          <w:sz w:val="24"/>
          <w:szCs w:val="24"/>
        </w:rPr>
        <w:t xml:space="preserve">maintain qualified staff.  If </w:t>
      </w:r>
      <w:r w:rsidR="006173DC" w:rsidRPr="00F44A6F">
        <w:rPr>
          <w:rFonts w:cs="Times New Roman"/>
          <w:bCs/>
          <w:sz w:val="24"/>
          <w:szCs w:val="24"/>
        </w:rPr>
        <w:t>any</w:t>
      </w:r>
      <w:r w:rsidRPr="00F44A6F">
        <w:rPr>
          <w:rFonts w:cs="Times New Roman"/>
          <w:bCs/>
          <w:sz w:val="24"/>
          <w:szCs w:val="24"/>
        </w:rPr>
        <w:t xml:space="preserve"> qualified staff terminates employment with the company, the company </w:t>
      </w:r>
      <w:r w:rsidR="006173DC" w:rsidRPr="00F44A6F">
        <w:rPr>
          <w:rFonts w:cs="Times New Roman"/>
          <w:bCs/>
          <w:sz w:val="24"/>
          <w:szCs w:val="24"/>
        </w:rPr>
        <w:t>must</w:t>
      </w:r>
      <w:r w:rsidRPr="00F44A6F">
        <w:rPr>
          <w:rFonts w:cs="Times New Roman"/>
          <w:bCs/>
          <w:sz w:val="24"/>
          <w:szCs w:val="24"/>
        </w:rPr>
        <w:t xml:space="preserve"> immediately inform AEPC and</w:t>
      </w:r>
      <w:r w:rsidR="00072037" w:rsidRPr="00F44A6F">
        <w:rPr>
          <w:rFonts w:cs="Times New Roman"/>
          <w:bCs/>
          <w:sz w:val="24"/>
          <w:szCs w:val="24"/>
        </w:rPr>
        <w:t xml:space="preserve"> </w:t>
      </w:r>
      <w:r w:rsidRPr="00F44A6F">
        <w:rPr>
          <w:rFonts w:cs="Times New Roman"/>
          <w:bCs/>
          <w:sz w:val="24"/>
          <w:szCs w:val="24"/>
        </w:rPr>
        <w:t xml:space="preserve">provide </w:t>
      </w:r>
      <w:r w:rsidR="006173DC" w:rsidRPr="00F44A6F">
        <w:rPr>
          <w:rFonts w:cs="Times New Roman"/>
          <w:bCs/>
          <w:sz w:val="24"/>
          <w:szCs w:val="24"/>
        </w:rPr>
        <w:t xml:space="preserve">proof of </w:t>
      </w:r>
      <w:r w:rsidRPr="00F44A6F">
        <w:rPr>
          <w:rFonts w:cs="Times New Roman"/>
          <w:bCs/>
          <w:sz w:val="24"/>
          <w:szCs w:val="24"/>
        </w:rPr>
        <w:t>an immediate replacement and obtain</w:t>
      </w:r>
      <w:r w:rsidR="006173DC" w:rsidRPr="00F44A6F">
        <w:rPr>
          <w:rFonts w:cs="Times New Roman"/>
          <w:bCs/>
          <w:sz w:val="24"/>
          <w:szCs w:val="24"/>
        </w:rPr>
        <w:t xml:space="preserve"> approval</w:t>
      </w:r>
      <w:r w:rsidRPr="00F44A6F">
        <w:rPr>
          <w:rFonts w:cs="Times New Roman"/>
          <w:bCs/>
          <w:sz w:val="24"/>
          <w:szCs w:val="24"/>
        </w:rPr>
        <w:t xml:space="preserve"> for the replaced professional from AEPC </w:t>
      </w:r>
      <w:r w:rsidR="0090225A" w:rsidRPr="00F44A6F">
        <w:rPr>
          <w:rFonts w:cs="Times New Roman"/>
          <w:bCs/>
          <w:sz w:val="24"/>
          <w:szCs w:val="24"/>
        </w:rPr>
        <w:t xml:space="preserve">to maintain its </w:t>
      </w:r>
      <w:r w:rsidR="002F3EAC" w:rsidRPr="00F44A6F">
        <w:rPr>
          <w:rFonts w:cs="Times New Roman"/>
          <w:bCs/>
          <w:sz w:val="24"/>
          <w:szCs w:val="24"/>
        </w:rPr>
        <w:t>shortlisted</w:t>
      </w:r>
      <w:r w:rsidRPr="00F44A6F">
        <w:rPr>
          <w:rFonts w:cs="Times New Roman"/>
          <w:bCs/>
          <w:sz w:val="24"/>
          <w:szCs w:val="24"/>
        </w:rPr>
        <w:t xml:space="preserve"> status.</w:t>
      </w:r>
    </w:p>
    <w:p w:rsidR="003359A6" w:rsidRPr="00F44A6F" w:rsidRDefault="003359A6" w:rsidP="00E90528">
      <w:pPr>
        <w:numPr>
          <w:ilvl w:val="0"/>
          <w:numId w:val="5"/>
        </w:numPr>
        <w:autoSpaceDE w:val="0"/>
        <w:autoSpaceDN w:val="0"/>
        <w:adjustRightInd w:val="0"/>
        <w:spacing w:after="0" w:line="240" w:lineRule="auto"/>
        <w:rPr>
          <w:rFonts w:cs="Times New Roman"/>
          <w:bCs/>
          <w:sz w:val="24"/>
          <w:szCs w:val="24"/>
        </w:rPr>
      </w:pPr>
      <w:r w:rsidRPr="00F44A6F">
        <w:rPr>
          <w:rFonts w:cs="Times New Roman"/>
          <w:bCs/>
          <w:sz w:val="24"/>
          <w:szCs w:val="24"/>
        </w:rPr>
        <w:t xml:space="preserve">The </w:t>
      </w:r>
      <w:r w:rsidR="002F3EAC" w:rsidRPr="00F44A6F">
        <w:rPr>
          <w:rFonts w:cs="Times New Roman"/>
          <w:bCs/>
          <w:sz w:val="24"/>
          <w:szCs w:val="24"/>
        </w:rPr>
        <w:t>shortlisting</w:t>
      </w:r>
      <w:r w:rsidRPr="00F44A6F">
        <w:rPr>
          <w:rFonts w:cs="Times New Roman"/>
          <w:bCs/>
          <w:sz w:val="24"/>
          <w:szCs w:val="24"/>
        </w:rPr>
        <w:t xml:space="preserve"> of the company will be put on hold (suspension) on the following conditions:</w:t>
      </w:r>
    </w:p>
    <w:p w:rsidR="003359A6" w:rsidRPr="00F44A6F" w:rsidRDefault="003359A6" w:rsidP="00E90528">
      <w:pPr>
        <w:numPr>
          <w:ilvl w:val="1"/>
          <w:numId w:val="5"/>
        </w:numPr>
        <w:autoSpaceDE w:val="0"/>
        <w:autoSpaceDN w:val="0"/>
        <w:adjustRightInd w:val="0"/>
        <w:spacing w:after="0" w:line="240" w:lineRule="auto"/>
        <w:rPr>
          <w:rFonts w:cs="Times New Roman"/>
          <w:bCs/>
          <w:sz w:val="24"/>
          <w:szCs w:val="24"/>
        </w:rPr>
      </w:pPr>
      <w:r w:rsidRPr="00F44A6F">
        <w:rPr>
          <w:rFonts w:cs="Times New Roman"/>
          <w:bCs/>
          <w:sz w:val="24"/>
          <w:szCs w:val="24"/>
        </w:rPr>
        <w:t>None compliance of the quality (against the quality guidelines issued by AEPC) and delivery requirements (against the agreed contract between the company and /mini-</w:t>
      </w:r>
      <w:r w:rsidR="009963BD" w:rsidRPr="00F44A6F">
        <w:rPr>
          <w:rFonts w:cs="Times New Roman"/>
          <w:bCs/>
          <w:sz w:val="24"/>
          <w:szCs w:val="24"/>
        </w:rPr>
        <w:t>large biogas plants</w:t>
      </w:r>
      <w:r w:rsidRPr="00F44A6F">
        <w:rPr>
          <w:rFonts w:cs="Times New Roman"/>
          <w:bCs/>
          <w:sz w:val="24"/>
          <w:szCs w:val="24"/>
        </w:rPr>
        <w:t xml:space="preserve"> developer). AEPC may provide the company one chance to rectify the problem within a defined period</w:t>
      </w:r>
      <w:r w:rsidR="0090225A" w:rsidRPr="00F44A6F">
        <w:rPr>
          <w:rFonts w:cs="Times New Roman"/>
          <w:bCs/>
          <w:sz w:val="24"/>
          <w:szCs w:val="24"/>
        </w:rPr>
        <w:t xml:space="preserve"> if it so chooses</w:t>
      </w:r>
      <w:r w:rsidRPr="00F44A6F">
        <w:rPr>
          <w:rFonts w:cs="Times New Roman"/>
          <w:bCs/>
          <w:sz w:val="24"/>
          <w:szCs w:val="24"/>
        </w:rPr>
        <w:t>.  It will be notifiedin writing</w:t>
      </w:r>
      <w:r w:rsidR="0090225A" w:rsidRPr="00F44A6F">
        <w:rPr>
          <w:rFonts w:cs="Times New Roman"/>
          <w:bCs/>
          <w:sz w:val="24"/>
          <w:szCs w:val="24"/>
        </w:rPr>
        <w:t xml:space="preserve">and </w:t>
      </w:r>
      <w:r w:rsidRPr="00F44A6F">
        <w:rPr>
          <w:rFonts w:cs="Times New Roman"/>
          <w:bCs/>
          <w:sz w:val="24"/>
          <w:szCs w:val="24"/>
        </w:rPr>
        <w:t xml:space="preserve">sent by </w:t>
      </w:r>
      <w:r w:rsidR="00D44A8A" w:rsidRPr="00F44A6F">
        <w:rPr>
          <w:rFonts w:cs="Times New Roman"/>
          <w:bCs/>
          <w:sz w:val="24"/>
          <w:szCs w:val="24"/>
        </w:rPr>
        <w:t xml:space="preserve">Biogas </w:t>
      </w:r>
      <w:r w:rsidRPr="00F44A6F">
        <w:rPr>
          <w:rFonts w:cs="Times New Roman"/>
          <w:bCs/>
          <w:sz w:val="24"/>
          <w:szCs w:val="24"/>
        </w:rPr>
        <w:t>Technical Review Committee (</w:t>
      </w:r>
      <w:r w:rsidR="00D44A8A" w:rsidRPr="00F44A6F">
        <w:rPr>
          <w:rFonts w:cs="Times New Roman"/>
          <w:bCs/>
          <w:sz w:val="24"/>
          <w:szCs w:val="24"/>
        </w:rPr>
        <w:t>B</w:t>
      </w:r>
      <w:r w:rsidRPr="00F44A6F">
        <w:rPr>
          <w:rFonts w:cs="Times New Roman"/>
          <w:bCs/>
          <w:sz w:val="24"/>
          <w:szCs w:val="24"/>
        </w:rPr>
        <w:t>TRC) of AEPC.</w:t>
      </w:r>
    </w:p>
    <w:p w:rsidR="003359A6" w:rsidRPr="00F44A6F" w:rsidRDefault="003359A6" w:rsidP="00E90528">
      <w:pPr>
        <w:numPr>
          <w:ilvl w:val="1"/>
          <w:numId w:val="5"/>
        </w:numPr>
        <w:autoSpaceDE w:val="0"/>
        <w:autoSpaceDN w:val="0"/>
        <w:adjustRightInd w:val="0"/>
        <w:spacing w:after="0" w:line="240" w:lineRule="auto"/>
        <w:rPr>
          <w:rFonts w:cs="Times New Roman"/>
          <w:bCs/>
          <w:sz w:val="24"/>
          <w:szCs w:val="24"/>
        </w:rPr>
      </w:pPr>
      <w:r w:rsidRPr="00F44A6F">
        <w:rPr>
          <w:rFonts w:cs="Times New Roman"/>
          <w:bCs/>
          <w:sz w:val="24"/>
          <w:szCs w:val="24"/>
        </w:rPr>
        <w:t xml:space="preserve">In the case of none-compliance of the quality and delivery requirements as stated above for two consequent projects on hand, then the </w:t>
      </w:r>
      <w:r w:rsidR="002F3EAC" w:rsidRPr="00F44A6F">
        <w:rPr>
          <w:rFonts w:cs="Times New Roman"/>
          <w:bCs/>
          <w:sz w:val="24"/>
          <w:szCs w:val="24"/>
        </w:rPr>
        <w:t>shortlisting</w:t>
      </w:r>
      <w:r w:rsidRPr="00F44A6F">
        <w:rPr>
          <w:rFonts w:cs="Times New Roman"/>
          <w:bCs/>
          <w:sz w:val="24"/>
          <w:szCs w:val="24"/>
        </w:rPr>
        <w:t xml:space="preserve"> of the company is suspended till the problems are rectified/settled. The company is not allowed to go into the contractual agreement for the additional projects unless the problems of the projects on hand are rectif</w:t>
      </w:r>
      <w:r w:rsidR="0090225A" w:rsidRPr="00F44A6F">
        <w:rPr>
          <w:rFonts w:cs="Times New Roman"/>
          <w:bCs/>
          <w:sz w:val="24"/>
          <w:szCs w:val="24"/>
        </w:rPr>
        <w:t>ied/ settled.  It will be notified</w:t>
      </w:r>
      <w:r w:rsidRPr="00F44A6F">
        <w:rPr>
          <w:rFonts w:cs="Times New Roman"/>
          <w:bCs/>
          <w:sz w:val="24"/>
          <w:szCs w:val="24"/>
        </w:rPr>
        <w:t xml:space="preserve"> through a letter sent by </w:t>
      </w:r>
      <w:r w:rsidR="00D44A8A" w:rsidRPr="00F44A6F">
        <w:rPr>
          <w:rFonts w:cs="Times New Roman"/>
          <w:bCs/>
          <w:sz w:val="24"/>
          <w:szCs w:val="24"/>
        </w:rPr>
        <w:t xml:space="preserve">Biogas </w:t>
      </w:r>
      <w:r w:rsidRPr="00F44A6F">
        <w:rPr>
          <w:rFonts w:cs="Times New Roman"/>
          <w:bCs/>
          <w:sz w:val="24"/>
          <w:szCs w:val="24"/>
        </w:rPr>
        <w:t>Technical Review Committee (</w:t>
      </w:r>
      <w:r w:rsidR="00D44A8A" w:rsidRPr="00F44A6F">
        <w:rPr>
          <w:rFonts w:cs="Times New Roman"/>
          <w:bCs/>
          <w:sz w:val="24"/>
          <w:szCs w:val="24"/>
        </w:rPr>
        <w:t>B</w:t>
      </w:r>
      <w:r w:rsidRPr="00F44A6F">
        <w:rPr>
          <w:rFonts w:cs="Times New Roman"/>
          <w:bCs/>
          <w:sz w:val="24"/>
          <w:szCs w:val="24"/>
        </w:rPr>
        <w:t xml:space="preserve">TRC) of AEPC. The suspension of the </w:t>
      </w:r>
      <w:r w:rsidR="002F3EAC" w:rsidRPr="00F44A6F">
        <w:rPr>
          <w:rFonts w:cs="Times New Roman"/>
          <w:bCs/>
          <w:sz w:val="24"/>
          <w:szCs w:val="24"/>
        </w:rPr>
        <w:t>shortlisting</w:t>
      </w:r>
      <w:r w:rsidR="0090225A" w:rsidRPr="00F44A6F">
        <w:rPr>
          <w:rFonts w:cs="Times New Roman"/>
          <w:bCs/>
          <w:sz w:val="24"/>
          <w:szCs w:val="24"/>
        </w:rPr>
        <w:t>may be</w:t>
      </w:r>
      <w:r w:rsidRPr="00F44A6F">
        <w:rPr>
          <w:rFonts w:cs="Times New Roman"/>
          <w:bCs/>
          <w:sz w:val="24"/>
          <w:szCs w:val="24"/>
        </w:rPr>
        <w:t xml:space="preserve"> lifted once the problems are rectified/ settled. </w:t>
      </w:r>
    </w:p>
    <w:p w:rsidR="003359A6" w:rsidRPr="00F44A6F" w:rsidRDefault="00D41497" w:rsidP="00E90528">
      <w:pPr>
        <w:numPr>
          <w:ilvl w:val="0"/>
          <w:numId w:val="5"/>
        </w:numPr>
        <w:autoSpaceDE w:val="0"/>
        <w:autoSpaceDN w:val="0"/>
        <w:adjustRightInd w:val="0"/>
        <w:spacing w:after="0" w:line="240" w:lineRule="auto"/>
        <w:rPr>
          <w:rFonts w:cs="Times New Roman"/>
          <w:bCs/>
          <w:sz w:val="24"/>
          <w:szCs w:val="24"/>
        </w:rPr>
      </w:pPr>
      <w:r w:rsidRPr="00F44A6F">
        <w:rPr>
          <w:rFonts w:cs="Times New Roman"/>
          <w:bCs/>
          <w:sz w:val="24"/>
          <w:szCs w:val="24"/>
        </w:rPr>
        <w:t>A</w:t>
      </w:r>
      <w:r w:rsidR="003359A6" w:rsidRPr="00F44A6F">
        <w:rPr>
          <w:rFonts w:cs="Times New Roman"/>
          <w:bCs/>
          <w:sz w:val="24"/>
          <w:szCs w:val="24"/>
        </w:rPr>
        <w:t xml:space="preserve"> company’s </w:t>
      </w:r>
      <w:r w:rsidR="002F3EAC" w:rsidRPr="00F44A6F">
        <w:rPr>
          <w:rFonts w:cs="Times New Roman"/>
          <w:bCs/>
          <w:sz w:val="24"/>
          <w:szCs w:val="24"/>
        </w:rPr>
        <w:t>shortlisting</w:t>
      </w:r>
      <w:r w:rsidR="003359A6" w:rsidRPr="00F44A6F">
        <w:rPr>
          <w:rFonts w:cs="Times New Roman"/>
          <w:bCs/>
          <w:sz w:val="24"/>
          <w:szCs w:val="24"/>
        </w:rPr>
        <w:t xml:space="preserve"> will be termina</w:t>
      </w:r>
      <w:r w:rsidRPr="00F44A6F">
        <w:rPr>
          <w:rFonts w:cs="Times New Roman"/>
          <w:bCs/>
          <w:sz w:val="24"/>
          <w:szCs w:val="24"/>
        </w:rPr>
        <w:t>ted in three cases (i) Company is</w:t>
      </w:r>
      <w:r w:rsidR="003359A6" w:rsidRPr="00F44A6F">
        <w:rPr>
          <w:rFonts w:cs="Times New Roman"/>
          <w:bCs/>
          <w:sz w:val="24"/>
          <w:szCs w:val="24"/>
        </w:rPr>
        <w:t xml:space="preserve"> found to provide false information or withholding critical information(ii) </w:t>
      </w:r>
      <w:r w:rsidRPr="00F44A6F">
        <w:rPr>
          <w:rFonts w:cs="Times New Roman"/>
          <w:bCs/>
          <w:sz w:val="24"/>
          <w:szCs w:val="24"/>
        </w:rPr>
        <w:t>Company is</w:t>
      </w:r>
      <w:r w:rsidR="003359A6" w:rsidRPr="00F44A6F">
        <w:rPr>
          <w:rFonts w:cs="Times New Roman"/>
          <w:bCs/>
          <w:sz w:val="24"/>
          <w:szCs w:val="24"/>
        </w:rPr>
        <w:t xml:space="preserve">unable to maintain the professional staff as stated above or not </w:t>
      </w:r>
      <w:r w:rsidRPr="00F44A6F">
        <w:rPr>
          <w:rFonts w:cs="Times New Roman"/>
          <w:bCs/>
          <w:sz w:val="24"/>
          <w:szCs w:val="24"/>
        </w:rPr>
        <w:t>able to make</w:t>
      </w:r>
      <w:r w:rsidR="003359A6" w:rsidRPr="00F44A6F">
        <w:rPr>
          <w:rFonts w:cs="Times New Roman"/>
          <w:bCs/>
          <w:sz w:val="24"/>
          <w:szCs w:val="24"/>
        </w:rPr>
        <w:t xml:space="preserve"> the staff available for the purpose once a contract is entered into, and (iii) </w:t>
      </w:r>
      <w:r w:rsidRPr="00F44A6F">
        <w:rPr>
          <w:rFonts w:cs="Times New Roman"/>
          <w:bCs/>
          <w:sz w:val="24"/>
          <w:szCs w:val="24"/>
        </w:rPr>
        <w:t>company fails</w:t>
      </w:r>
      <w:r w:rsidR="003359A6" w:rsidRPr="00F44A6F">
        <w:rPr>
          <w:rFonts w:cs="Times New Roman"/>
          <w:bCs/>
          <w:sz w:val="24"/>
          <w:szCs w:val="24"/>
        </w:rPr>
        <w:t xml:space="preserve"> to maintain the quality and contractual obligations regarding rectification without assigning justified reasons within three years after the issuing of suspension of </w:t>
      </w:r>
      <w:r w:rsidR="002F3EAC" w:rsidRPr="00F44A6F">
        <w:rPr>
          <w:rFonts w:cs="Times New Roman"/>
          <w:bCs/>
          <w:sz w:val="24"/>
          <w:szCs w:val="24"/>
        </w:rPr>
        <w:t>shortlisting</w:t>
      </w:r>
      <w:r w:rsidR="003359A6" w:rsidRPr="00F44A6F">
        <w:rPr>
          <w:rFonts w:cs="Times New Roman"/>
          <w:bCs/>
          <w:sz w:val="24"/>
          <w:szCs w:val="24"/>
        </w:rPr>
        <w:t xml:space="preserve"> letter from </w:t>
      </w:r>
      <w:r w:rsidR="00D44A8A" w:rsidRPr="00F44A6F">
        <w:rPr>
          <w:rFonts w:cs="Times New Roman"/>
          <w:bCs/>
          <w:sz w:val="24"/>
          <w:szCs w:val="24"/>
        </w:rPr>
        <w:t>B</w:t>
      </w:r>
      <w:r w:rsidR="003359A6" w:rsidRPr="00F44A6F">
        <w:rPr>
          <w:rFonts w:cs="Times New Roman"/>
          <w:bCs/>
          <w:sz w:val="24"/>
          <w:szCs w:val="24"/>
        </w:rPr>
        <w:t xml:space="preserve">TRC. </w:t>
      </w:r>
    </w:p>
    <w:p w:rsidR="003359A6" w:rsidRPr="00F44A6F" w:rsidRDefault="003359A6" w:rsidP="003359A6">
      <w:pPr>
        <w:autoSpaceDE w:val="0"/>
        <w:autoSpaceDN w:val="0"/>
        <w:adjustRightInd w:val="0"/>
        <w:rPr>
          <w:rFonts w:cs="Times New Roman"/>
          <w:bCs/>
          <w:sz w:val="24"/>
          <w:szCs w:val="24"/>
        </w:rPr>
      </w:pPr>
    </w:p>
    <w:p w:rsidR="003359A6" w:rsidRPr="00F44A6F" w:rsidRDefault="003359A6" w:rsidP="003359A6">
      <w:pPr>
        <w:autoSpaceDE w:val="0"/>
        <w:autoSpaceDN w:val="0"/>
        <w:adjustRightInd w:val="0"/>
        <w:rPr>
          <w:rFonts w:cs="Times New Roman"/>
          <w:bCs/>
          <w:sz w:val="24"/>
          <w:szCs w:val="24"/>
        </w:rPr>
      </w:pPr>
      <w:r w:rsidRPr="00F44A6F">
        <w:rPr>
          <w:rFonts w:cs="Times New Roman"/>
          <w:bCs/>
          <w:sz w:val="24"/>
          <w:szCs w:val="24"/>
        </w:rPr>
        <w:t xml:space="preserve">Note: The </w:t>
      </w:r>
      <w:r w:rsidR="002F3EAC" w:rsidRPr="00F44A6F">
        <w:rPr>
          <w:rFonts w:cs="Times New Roman"/>
          <w:bCs/>
          <w:sz w:val="24"/>
          <w:szCs w:val="24"/>
        </w:rPr>
        <w:t>shortlisting</w:t>
      </w:r>
      <w:r w:rsidRPr="00F44A6F">
        <w:rPr>
          <w:rFonts w:cs="Times New Roman"/>
          <w:bCs/>
          <w:sz w:val="24"/>
          <w:szCs w:val="24"/>
        </w:rPr>
        <w:t xml:space="preserve"> is a process of regulating the works of the companies in one hand and in other to implement the capacity buil</w:t>
      </w:r>
      <w:r w:rsidR="00D44A8A" w:rsidRPr="00F44A6F">
        <w:rPr>
          <w:rFonts w:cs="Times New Roman"/>
          <w:bCs/>
          <w:sz w:val="24"/>
          <w:szCs w:val="24"/>
        </w:rPr>
        <w:t>ding activities for the sector</w:t>
      </w:r>
      <w:r w:rsidRPr="00F44A6F">
        <w:rPr>
          <w:rFonts w:cs="Times New Roman"/>
          <w:bCs/>
          <w:sz w:val="24"/>
          <w:szCs w:val="24"/>
        </w:rPr>
        <w:t xml:space="preserve"> development.  This will provide a clear picture about the level of human resources available in the sector</w:t>
      </w:r>
      <w:r w:rsidR="00D41497" w:rsidRPr="00F44A6F">
        <w:rPr>
          <w:rFonts w:cs="Times New Roman"/>
          <w:bCs/>
          <w:sz w:val="24"/>
          <w:szCs w:val="24"/>
        </w:rPr>
        <w:t>,</w:t>
      </w:r>
      <w:r w:rsidRPr="00F44A6F">
        <w:rPr>
          <w:rFonts w:cs="Times New Roman"/>
          <w:bCs/>
          <w:sz w:val="24"/>
          <w:szCs w:val="24"/>
        </w:rPr>
        <w:t xml:space="preserve"> and subsequently time to time capacity-building activities shall be planned and implemented so as to maintain sufficient number and quality of human resources in the sector.  </w:t>
      </w:r>
    </w:p>
    <w:p w:rsidR="003359A6" w:rsidRPr="00F44A6F" w:rsidRDefault="003359A6" w:rsidP="003359A6">
      <w:pPr>
        <w:rPr>
          <w:rFonts w:cs="Times New Roman"/>
          <w:b/>
          <w:sz w:val="24"/>
          <w:szCs w:val="24"/>
        </w:rPr>
      </w:pPr>
      <w:r w:rsidRPr="00F44A6F">
        <w:rPr>
          <w:rFonts w:cs="Times New Roman"/>
          <w:b/>
          <w:sz w:val="24"/>
          <w:szCs w:val="24"/>
        </w:rPr>
        <w:t xml:space="preserve">Validity of </w:t>
      </w:r>
      <w:r w:rsidR="00F72276" w:rsidRPr="00F44A6F">
        <w:rPr>
          <w:rFonts w:cs="Times New Roman"/>
          <w:b/>
          <w:sz w:val="24"/>
          <w:szCs w:val="24"/>
        </w:rPr>
        <w:t>Shortlisting:</w:t>
      </w:r>
    </w:p>
    <w:p w:rsidR="003359A6" w:rsidRPr="00F44A6F" w:rsidRDefault="003359A6" w:rsidP="003359A6">
      <w:pPr>
        <w:rPr>
          <w:rFonts w:cs="Times New Roman"/>
          <w:sz w:val="24"/>
          <w:szCs w:val="24"/>
        </w:rPr>
      </w:pPr>
      <w:r w:rsidRPr="00F44A6F">
        <w:rPr>
          <w:rFonts w:cs="Times New Roman"/>
          <w:sz w:val="24"/>
          <w:szCs w:val="24"/>
        </w:rPr>
        <w:t>This</w:t>
      </w:r>
      <w:r w:rsidR="00B50BF6" w:rsidRPr="00F44A6F">
        <w:rPr>
          <w:rFonts w:cs="Times New Roman"/>
          <w:sz w:val="24"/>
          <w:szCs w:val="24"/>
        </w:rPr>
        <w:t xml:space="preserve"> </w:t>
      </w:r>
      <w:r w:rsidR="002F3EAC" w:rsidRPr="00F44A6F">
        <w:rPr>
          <w:rFonts w:cs="Times New Roman"/>
          <w:sz w:val="24"/>
          <w:szCs w:val="24"/>
        </w:rPr>
        <w:t>shortlisting</w:t>
      </w:r>
      <w:r w:rsidRPr="00F44A6F">
        <w:rPr>
          <w:rFonts w:cs="Times New Roman"/>
          <w:sz w:val="24"/>
          <w:szCs w:val="24"/>
        </w:rPr>
        <w:t xml:space="preserve"> will remain valid until the next </w:t>
      </w:r>
      <w:r w:rsidR="00A455B6" w:rsidRPr="00F44A6F">
        <w:rPr>
          <w:rFonts w:cs="Times New Roman"/>
          <w:sz w:val="24"/>
          <w:szCs w:val="24"/>
        </w:rPr>
        <w:t>round of</w:t>
      </w:r>
      <w:r w:rsidR="00AB24E7">
        <w:rPr>
          <w:rFonts w:cs="Times New Roman"/>
          <w:sz w:val="24"/>
          <w:szCs w:val="24"/>
        </w:rPr>
        <w:t xml:space="preserve"> </w:t>
      </w:r>
      <w:r w:rsidR="002F3EAC" w:rsidRPr="00F44A6F">
        <w:rPr>
          <w:rFonts w:cs="Times New Roman"/>
          <w:sz w:val="24"/>
          <w:szCs w:val="24"/>
        </w:rPr>
        <w:t>shortlisting</w:t>
      </w:r>
      <w:r w:rsidR="00565EE5" w:rsidRPr="00F44A6F">
        <w:rPr>
          <w:rFonts w:cs="Times New Roman"/>
          <w:sz w:val="24"/>
          <w:szCs w:val="24"/>
        </w:rPr>
        <w:t>,</w:t>
      </w:r>
      <w:r w:rsidR="00413C93" w:rsidRPr="00F44A6F">
        <w:rPr>
          <w:rFonts w:cs="Times New Roman"/>
          <w:sz w:val="24"/>
          <w:szCs w:val="24"/>
        </w:rPr>
        <w:t xml:space="preserve"> which will occur </w:t>
      </w:r>
      <w:r w:rsidRPr="00F44A6F">
        <w:rPr>
          <w:rFonts w:cs="Times New Roman"/>
          <w:sz w:val="24"/>
          <w:szCs w:val="24"/>
        </w:rPr>
        <w:t>as determined by AEPC.</w:t>
      </w:r>
    </w:p>
    <w:p w:rsidR="00F41527" w:rsidRDefault="00F41527">
      <w:pPr>
        <w:jc w:val="left"/>
      </w:pPr>
      <w:r w:rsidRPr="00F44A6F">
        <w:rPr>
          <w:rFonts w:cs="Times New Roman"/>
          <w:sz w:val="24"/>
          <w:szCs w:val="24"/>
        </w:rPr>
        <w:br w:type="page"/>
      </w:r>
    </w:p>
    <w:p w:rsidR="00F41527" w:rsidRDefault="00F41527" w:rsidP="00F41527">
      <w:pPr>
        <w:pStyle w:val="Title"/>
      </w:pPr>
      <w:r>
        <w:lastRenderedPageBreak/>
        <w:t>Section 4: 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5"/>
        <w:gridCol w:w="3998"/>
        <w:gridCol w:w="3318"/>
      </w:tblGrid>
      <w:tr w:rsidR="00F41527" w:rsidRPr="005E0A93" w:rsidTr="00713906">
        <w:tc>
          <w:tcPr>
            <w:tcW w:w="1855" w:type="dxa"/>
          </w:tcPr>
          <w:p w:rsidR="00F41527" w:rsidRPr="005E0A93" w:rsidRDefault="00F41527" w:rsidP="00713906">
            <w:pPr>
              <w:rPr>
                <w:sz w:val="24"/>
                <w:szCs w:val="24"/>
              </w:rPr>
            </w:pPr>
            <w:r w:rsidRPr="005E0A93">
              <w:rPr>
                <w:sz w:val="24"/>
                <w:szCs w:val="24"/>
              </w:rPr>
              <w:t>Details of the Company</w:t>
            </w:r>
          </w:p>
        </w:tc>
        <w:tc>
          <w:tcPr>
            <w:tcW w:w="7316" w:type="dxa"/>
            <w:gridSpan w:val="2"/>
          </w:tcPr>
          <w:p w:rsidR="00F41527" w:rsidRPr="005E0A93" w:rsidRDefault="00F41527" w:rsidP="00713906">
            <w:pPr>
              <w:rPr>
                <w:sz w:val="24"/>
                <w:szCs w:val="24"/>
              </w:rPr>
            </w:pPr>
            <w:r w:rsidRPr="005E0A93">
              <w:rPr>
                <w:sz w:val="24"/>
                <w:szCs w:val="24"/>
              </w:rPr>
              <w:t>Name of the Company</w:t>
            </w:r>
            <w:r w:rsidR="004159B2" w:rsidRPr="00AF58A3">
              <w:rPr>
                <w:sz w:val="24"/>
                <w:szCs w:val="24"/>
              </w:rPr>
              <w:t>/Firm</w:t>
            </w:r>
            <w:r w:rsidRPr="00AF58A3">
              <w:rPr>
                <w:sz w:val="24"/>
                <w:szCs w:val="24"/>
              </w:rPr>
              <w:t>:</w:t>
            </w:r>
          </w:p>
          <w:p w:rsidR="00F41527" w:rsidRPr="005E0A93" w:rsidRDefault="00F41527" w:rsidP="00713906">
            <w:pPr>
              <w:rPr>
                <w:sz w:val="24"/>
                <w:szCs w:val="24"/>
              </w:rPr>
            </w:pPr>
          </w:p>
        </w:tc>
      </w:tr>
      <w:tr w:rsidR="00F41527" w:rsidRPr="005E0A93" w:rsidTr="00713906">
        <w:trPr>
          <w:cantSplit/>
          <w:trHeight w:val="278"/>
        </w:trPr>
        <w:tc>
          <w:tcPr>
            <w:tcW w:w="1855" w:type="dxa"/>
            <w:vMerge w:val="restart"/>
          </w:tcPr>
          <w:p w:rsidR="00F41527" w:rsidRPr="005E0A93" w:rsidRDefault="00F41527" w:rsidP="00713906">
            <w:pPr>
              <w:rPr>
                <w:sz w:val="24"/>
                <w:szCs w:val="24"/>
              </w:rPr>
            </w:pPr>
          </w:p>
          <w:p w:rsidR="00F41527" w:rsidRPr="005E0A93" w:rsidRDefault="00F41527" w:rsidP="00713906">
            <w:pPr>
              <w:rPr>
                <w:sz w:val="24"/>
                <w:szCs w:val="24"/>
              </w:rPr>
            </w:pPr>
          </w:p>
          <w:p w:rsidR="00F41527" w:rsidRPr="005E0A93" w:rsidRDefault="00F41527" w:rsidP="00713906">
            <w:pPr>
              <w:rPr>
                <w:sz w:val="24"/>
                <w:szCs w:val="24"/>
              </w:rPr>
            </w:pPr>
          </w:p>
          <w:p w:rsidR="00F41527" w:rsidRPr="005E0A93" w:rsidRDefault="00F41527" w:rsidP="00713906">
            <w:pPr>
              <w:rPr>
                <w:sz w:val="24"/>
                <w:szCs w:val="24"/>
              </w:rPr>
            </w:pPr>
          </w:p>
          <w:p w:rsidR="00F41527" w:rsidRPr="005E0A93" w:rsidRDefault="00F41527" w:rsidP="00713906">
            <w:pPr>
              <w:rPr>
                <w:sz w:val="24"/>
                <w:szCs w:val="24"/>
              </w:rPr>
            </w:pPr>
          </w:p>
          <w:p w:rsidR="00F41527" w:rsidRPr="005E0A93" w:rsidRDefault="00F41527" w:rsidP="00713906">
            <w:pPr>
              <w:rPr>
                <w:sz w:val="24"/>
                <w:szCs w:val="24"/>
              </w:rPr>
            </w:pPr>
          </w:p>
          <w:p w:rsidR="00F41527" w:rsidRPr="005E0A93" w:rsidRDefault="00F41527" w:rsidP="00713906">
            <w:pPr>
              <w:rPr>
                <w:sz w:val="24"/>
                <w:szCs w:val="24"/>
              </w:rPr>
            </w:pPr>
          </w:p>
          <w:p w:rsidR="00F41527" w:rsidRPr="005E0A93" w:rsidRDefault="00F41527" w:rsidP="00713906">
            <w:pPr>
              <w:rPr>
                <w:sz w:val="24"/>
                <w:szCs w:val="24"/>
              </w:rPr>
            </w:pPr>
          </w:p>
          <w:p w:rsidR="00F41527" w:rsidRPr="005E0A93" w:rsidRDefault="00F41527" w:rsidP="00713906">
            <w:pPr>
              <w:rPr>
                <w:sz w:val="24"/>
                <w:szCs w:val="24"/>
              </w:rPr>
            </w:pPr>
          </w:p>
          <w:p w:rsidR="00F41527" w:rsidRPr="005E0A93" w:rsidRDefault="00F41527" w:rsidP="00713906">
            <w:pPr>
              <w:rPr>
                <w:sz w:val="24"/>
                <w:szCs w:val="24"/>
              </w:rPr>
            </w:pPr>
          </w:p>
          <w:p w:rsidR="00F41527" w:rsidRPr="005E0A93" w:rsidRDefault="00F41527" w:rsidP="00713906">
            <w:pPr>
              <w:rPr>
                <w:sz w:val="24"/>
                <w:szCs w:val="24"/>
              </w:rPr>
            </w:pPr>
          </w:p>
        </w:tc>
        <w:tc>
          <w:tcPr>
            <w:tcW w:w="7316" w:type="dxa"/>
            <w:gridSpan w:val="2"/>
          </w:tcPr>
          <w:p w:rsidR="00275AE8" w:rsidRPr="005E0A93" w:rsidRDefault="00F41527" w:rsidP="00713906">
            <w:pPr>
              <w:rPr>
                <w:sz w:val="24"/>
                <w:szCs w:val="24"/>
              </w:rPr>
            </w:pPr>
            <w:r w:rsidRPr="005E0A93">
              <w:rPr>
                <w:sz w:val="24"/>
                <w:szCs w:val="24"/>
              </w:rPr>
              <w:t xml:space="preserve">Street Address:                          Ward No:                           </w:t>
            </w:r>
          </w:p>
          <w:p w:rsidR="00275AE8" w:rsidRPr="005E0A93" w:rsidRDefault="00275AE8" w:rsidP="00713906">
            <w:pPr>
              <w:rPr>
                <w:sz w:val="24"/>
                <w:szCs w:val="24"/>
              </w:rPr>
            </w:pPr>
          </w:p>
          <w:p w:rsidR="00275AE8" w:rsidRPr="005E0A93" w:rsidRDefault="00275AE8" w:rsidP="00713906">
            <w:pPr>
              <w:rPr>
                <w:sz w:val="24"/>
                <w:szCs w:val="24"/>
              </w:rPr>
            </w:pPr>
            <w:r w:rsidRPr="005E0A93">
              <w:rPr>
                <w:sz w:val="24"/>
                <w:szCs w:val="24"/>
              </w:rPr>
              <w:t>Municipality/Rural Municipality</w:t>
            </w:r>
            <w:r w:rsidR="00F41527" w:rsidRPr="005E0A93">
              <w:rPr>
                <w:sz w:val="24"/>
                <w:szCs w:val="24"/>
              </w:rPr>
              <w:t>:</w:t>
            </w:r>
            <w:r w:rsidRPr="005E0A93">
              <w:rPr>
                <w:sz w:val="24"/>
                <w:szCs w:val="24"/>
              </w:rPr>
              <w:tab/>
            </w:r>
            <w:r w:rsidRPr="005E0A93">
              <w:rPr>
                <w:sz w:val="24"/>
                <w:szCs w:val="24"/>
              </w:rPr>
              <w:tab/>
            </w:r>
            <w:r w:rsidRPr="005E0A93">
              <w:rPr>
                <w:sz w:val="24"/>
                <w:szCs w:val="24"/>
              </w:rPr>
              <w:tab/>
            </w:r>
          </w:p>
          <w:p w:rsidR="00275AE8" w:rsidRPr="005E0A93" w:rsidRDefault="00275AE8" w:rsidP="00713906">
            <w:pPr>
              <w:rPr>
                <w:sz w:val="24"/>
                <w:szCs w:val="24"/>
              </w:rPr>
            </w:pPr>
          </w:p>
          <w:p w:rsidR="00F41527" w:rsidRPr="005E0A93" w:rsidRDefault="00F41527" w:rsidP="00713906">
            <w:pPr>
              <w:rPr>
                <w:sz w:val="24"/>
                <w:szCs w:val="24"/>
              </w:rPr>
            </w:pPr>
            <w:r w:rsidRPr="005E0A93">
              <w:rPr>
                <w:sz w:val="24"/>
                <w:szCs w:val="24"/>
              </w:rPr>
              <w:t>District:</w:t>
            </w:r>
            <w:r w:rsidR="00275AE8" w:rsidRPr="005E0A93">
              <w:rPr>
                <w:sz w:val="24"/>
                <w:szCs w:val="24"/>
              </w:rPr>
              <w:tab/>
            </w:r>
            <w:r w:rsidR="00275AE8" w:rsidRPr="005E0A93">
              <w:rPr>
                <w:sz w:val="24"/>
                <w:szCs w:val="24"/>
              </w:rPr>
              <w:tab/>
            </w:r>
            <w:r w:rsidR="00275AE8" w:rsidRPr="005E0A93">
              <w:rPr>
                <w:sz w:val="24"/>
                <w:szCs w:val="24"/>
              </w:rPr>
              <w:tab/>
              <w:t>Province:</w:t>
            </w:r>
          </w:p>
          <w:p w:rsidR="00F41527" w:rsidRPr="005E0A93" w:rsidRDefault="00F41527" w:rsidP="00713906">
            <w:pPr>
              <w:rPr>
                <w:sz w:val="24"/>
                <w:szCs w:val="24"/>
              </w:rPr>
            </w:pPr>
          </w:p>
        </w:tc>
      </w:tr>
      <w:tr w:rsidR="00F41527" w:rsidRPr="005E0A93" w:rsidTr="00713906">
        <w:trPr>
          <w:cantSplit/>
          <w:trHeight w:val="278"/>
        </w:trPr>
        <w:tc>
          <w:tcPr>
            <w:tcW w:w="1855" w:type="dxa"/>
            <w:vMerge/>
          </w:tcPr>
          <w:p w:rsidR="00F41527" w:rsidRPr="005E0A93" w:rsidRDefault="00F41527" w:rsidP="00713906">
            <w:pPr>
              <w:rPr>
                <w:sz w:val="24"/>
                <w:szCs w:val="24"/>
              </w:rPr>
            </w:pPr>
          </w:p>
        </w:tc>
        <w:tc>
          <w:tcPr>
            <w:tcW w:w="7316" w:type="dxa"/>
            <w:gridSpan w:val="2"/>
          </w:tcPr>
          <w:p w:rsidR="00F41527" w:rsidRPr="005E0A93" w:rsidRDefault="00F41527" w:rsidP="00713906">
            <w:pPr>
              <w:rPr>
                <w:sz w:val="24"/>
                <w:szCs w:val="24"/>
              </w:rPr>
            </w:pPr>
            <w:r w:rsidRPr="005E0A93">
              <w:rPr>
                <w:sz w:val="24"/>
                <w:szCs w:val="24"/>
              </w:rPr>
              <w:t>Postal Address:</w:t>
            </w:r>
          </w:p>
          <w:p w:rsidR="00F41527" w:rsidRPr="005E0A93" w:rsidRDefault="00F41527" w:rsidP="00713906">
            <w:pPr>
              <w:rPr>
                <w:sz w:val="24"/>
                <w:szCs w:val="24"/>
              </w:rPr>
            </w:pPr>
          </w:p>
        </w:tc>
      </w:tr>
      <w:tr w:rsidR="00F41527" w:rsidRPr="005E0A93" w:rsidTr="00713906">
        <w:trPr>
          <w:cantSplit/>
          <w:trHeight w:val="278"/>
        </w:trPr>
        <w:tc>
          <w:tcPr>
            <w:tcW w:w="1855" w:type="dxa"/>
            <w:vMerge/>
          </w:tcPr>
          <w:p w:rsidR="00F41527" w:rsidRPr="005E0A93" w:rsidRDefault="00F41527" w:rsidP="00713906">
            <w:pPr>
              <w:rPr>
                <w:sz w:val="24"/>
                <w:szCs w:val="24"/>
              </w:rPr>
            </w:pPr>
          </w:p>
        </w:tc>
        <w:tc>
          <w:tcPr>
            <w:tcW w:w="3998" w:type="dxa"/>
          </w:tcPr>
          <w:p w:rsidR="00F41527" w:rsidRPr="005E0A93" w:rsidRDefault="00F41527" w:rsidP="00713906">
            <w:pPr>
              <w:rPr>
                <w:sz w:val="24"/>
                <w:szCs w:val="24"/>
              </w:rPr>
            </w:pPr>
            <w:r w:rsidRPr="005E0A93">
              <w:rPr>
                <w:sz w:val="24"/>
                <w:szCs w:val="24"/>
              </w:rPr>
              <w:t>Telephone No:</w:t>
            </w:r>
          </w:p>
        </w:tc>
        <w:tc>
          <w:tcPr>
            <w:tcW w:w="3318" w:type="dxa"/>
          </w:tcPr>
          <w:p w:rsidR="00F41527" w:rsidRPr="005E0A93" w:rsidRDefault="00F41527" w:rsidP="00713906">
            <w:pPr>
              <w:rPr>
                <w:sz w:val="24"/>
                <w:szCs w:val="24"/>
              </w:rPr>
            </w:pPr>
            <w:r w:rsidRPr="005E0A93">
              <w:rPr>
                <w:sz w:val="24"/>
                <w:szCs w:val="24"/>
              </w:rPr>
              <w:t>Fax No:</w:t>
            </w:r>
          </w:p>
          <w:p w:rsidR="00F41527" w:rsidRPr="005E0A93" w:rsidRDefault="00F41527" w:rsidP="00713906">
            <w:pPr>
              <w:rPr>
                <w:sz w:val="24"/>
                <w:szCs w:val="24"/>
              </w:rPr>
            </w:pPr>
          </w:p>
        </w:tc>
      </w:tr>
      <w:tr w:rsidR="00F41527" w:rsidRPr="005E0A93" w:rsidTr="00713906">
        <w:trPr>
          <w:cantSplit/>
          <w:trHeight w:val="278"/>
        </w:trPr>
        <w:tc>
          <w:tcPr>
            <w:tcW w:w="1855" w:type="dxa"/>
            <w:vMerge/>
          </w:tcPr>
          <w:p w:rsidR="00F41527" w:rsidRPr="005E0A93" w:rsidRDefault="00F41527" w:rsidP="00713906">
            <w:pPr>
              <w:rPr>
                <w:sz w:val="24"/>
                <w:szCs w:val="24"/>
              </w:rPr>
            </w:pPr>
          </w:p>
        </w:tc>
        <w:tc>
          <w:tcPr>
            <w:tcW w:w="3998" w:type="dxa"/>
          </w:tcPr>
          <w:p w:rsidR="00F41527" w:rsidRPr="005E0A93" w:rsidRDefault="00F41527" w:rsidP="00713906">
            <w:pPr>
              <w:rPr>
                <w:sz w:val="24"/>
                <w:szCs w:val="24"/>
              </w:rPr>
            </w:pPr>
            <w:r w:rsidRPr="005E0A93">
              <w:rPr>
                <w:sz w:val="24"/>
                <w:szCs w:val="24"/>
              </w:rPr>
              <w:t>E-Mail Address:</w:t>
            </w:r>
          </w:p>
        </w:tc>
        <w:tc>
          <w:tcPr>
            <w:tcW w:w="3318" w:type="dxa"/>
          </w:tcPr>
          <w:p w:rsidR="00F41527" w:rsidRPr="005E0A93" w:rsidRDefault="00F41527" w:rsidP="00713906">
            <w:pPr>
              <w:rPr>
                <w:sz w:val="24"/>
                <w:szCs w:val="24"/>
              </w:rPr>
            </w:pPr>
            <w:r w:rsidRPr="005E0A93">
              <w:rPr>
                <w:sz w:val="24"/>
                <w:szCs w:val="24"/>
              </w:rPr>
              <w:t>Web Site:</w:t>
            </w:r>
          </w:p>
          <w:p w:rsidR="00F41527" w:rsidRPr="005E0A93" w:rsidRDefault="00F41527" w:rsidP="00713906">
            <w:pPr>
              <w:rPr>
                <w:sz w:val="24"/>
                <w:szCs w:val="24"/>
              </w:rPr>
            </w:pPr>
          </w:p>
        </w:tc>
      </w:tr>
      <w:tr w:rsidR="00F41527" w:rsidRPr="005E0A93" w:rsidTr="00713906">
        <w:trPr>
          <w:cantSplit/>
          <w:trHeight w:val="1133"/>
        </w:trPr>
        <w:tc>
          <w:tcPr>
            <w:tcW w:w="1855" w:type="dxa"/>
            <w:vMerge/>
          </w:tcPr>
          <w:p w:rsidR="00F41527" w:rsidRPr="005E0A93" w:rsidRDefault="00F41527" w:rsidP="00713906">
            <w:pPr>
              <w:rPr>
                <w:sz w:val="24"/>
                <w:szCs w:val="24"/>
              </w:rPr>
            </w:pPr>
          </w:p>
        </w:tc>
        <w:tc>
          <w:tcPr>
            <w:tcW w:w="7316" w:type="dxa"/>
            <w:gridSpan w:val="2"/>
          </w:tcPr>
          <w:p w:rsidR="00F41527" w:rsidRPr="005E0A93" w:rsidRDefault="00F41527" w:rsidP="00713906">
            <w:pPr>
              <w:rPr>
                <w:sz w:val="24"/>
                <w:szCs w:val="24"/>
              </w:rPr>
            </w:pPr>
            <w:r w:rsidRPr="005E0A93">
              <w:rPr>
                <w:sz w:val="24"/>
                <w:szCs w:val="24"/>
              </w:rPr>
              <w:t>Date of Establishment:</w:t>
            </w:r>
          </w:p>
          <w:p w:rsidR="00F41527" w:rsidRPr="005E0A93" w:rsidRDefault="00275AE8" w:rsidP="00713906">
            <w:pPr>
              <w:rPr>
                <w:sz w:val="24"/>
                <w:szCs w:val="24"/>
              </w:rPr>
            </w:pPr>
            <w:r w:rsidRPr="005E0A93">
              <w:rPr>
                <w:sz w:val="24"/>
                <w:szCs w:val="24"/>
              </w:rPr>
              <w:t>(Kindly attach</w:t>
            </w:r>
            <w:r w:rsidR="00F41527" w:rsidRPr="005E0A93">
              <w:rPr>
                <w:sz w:val="24"/>
                <w:szCs w:val="24"/>
              </w:rPr>
              <w:t xml:space="preserve"> the registration certificate)</w:t>
            </w:r>
          </w:p>
          <w:p w:rsidR="00F41527" w:rsidRPr="005E0A93" w:rsidRDefault="00F41527" w:rsidP="00713906">
            <w:pPr>
              <w:rPr>
                <w:sz w:val="24"/>
                <w:szCs w:val="24"/>
              </w:rPr>
            </w:pPr>
            <w:r w:rsidRPr="005E0A93">
              <w:rPr>
                <w:sz w:val="24"/>
                <w:szCs w:val="24"/>
              </w:rPr>
              <w:t>Registration No:</w:t>
            </w:r>
          </w:p>
          <w:p w:rsidR="00F41527" w:rsidRPr="005E0A93" w:rsidRDefault="00F41527" w:rsidP="00713906">
            <w:pPr>
              <w:rPr>
                <w:sz w:val="24"/>
                <w:szCs w:val="24"/>
              </w:rPr>
            </w:pPr>
            <w:r w:rsidRPr="005E0A93">
              <w:rPr>
                <w:sz w:val="24"/>
                <w:szCs w:val="24"/>
              </w:rPr>
              <w:t>VAT No:</w:t>
            </w:r>
          </w:p>
        </w:tc>
      </w:tr>
      <w:tr w:rsidR="00F41527" w:rsidRPr="005E0A93" w:rsidTr="00713906">
        <w:trPr>
          <w:cantSplit/>
          <w:trHeight w:val="285"/>
        </w:trPr>
        <w:tc>
          <w:tcPr>
            <w:tcW w:w="1855" w:type="dxa"/>
            <w:vMerge/>
          </w:tcPr>
          <w:p w:rsidR="00F41527" w:rsidRPr="005E0A93" w:rsidRDefault="00F41527" w:rsidP="00713906">
            <w:pPr>
              <w:rPr>
                <w:sz w:val="24"/>
                <w:szCs w:val="24"/>
              </w:rPr>
            </w:pPr>
          </w:p>
        </w:tc>
        <w:tc>
          <w:tcPr>
            <w:tcW w:w="7316" w:type="dxa"/>
            <w:gridSpan w:val="2"/>
          </w:tcPr>
          <w:p w:rsidR="00F41527" w:rsidRPr="005E0A93" w:rsidRDefault="00F41527" w:rsidP="00713906">
            <w:pPr>
              <w:pStyle w:val="Header"/>
              <w:rPr>
                <w:szCs w:val="24"/>
              </w:rPr>
            </w:pPr>
            <w:r w:rsidRPr="005E0A93">
              <w:rPr>
                <w:szCs w:val="24"/>
              </w:rPr>
              <w:t>Declaration:</w:t>
            </w:r>
          </w:p>
        </w:tc>
      </w:tr>
      <w:tr w:rsidR="00F41527" w:rsidRPr="005E0A93" w:rsidTr="00713906">
        <w:trPr>
          <w:cantSplit/>
          <w:trHeight w:val="1735"/>
        </w:trPr>
        <w:tc>
          <w:tcPr>
            <w:tcW w:w="1855" w:type="dxa"/>
            <w:vMerge/>
            <w:tcBorders>
              <w:bottom w:val="single" w:sz="4" w:space="0" w:color="auto"/>
            </w:tcBorders>
          </w:tcPr>
          <w:p w:rsidR="00F41527" w:rsidRPr="005E0A93" w:rsidRDefault="00F41527" w:rsidP="00713906">
            <w:pPr>
              <w:rPr>
                <w:sz w:val="24"/>
                <w:szCs w:val="24"/>
              </w:rPr>
            </w:pPr>
          </w:p>
        </w:tc>
        <w:tc>
          <w:tcPr>
            <w:tcW w:w="7316" w:type="dxa"/>
            <w:gridSpan w:val="2"/>
            <w:tcBorders>
              <w:bottom w:val="single" w:sz="4" w:space="0" w:color="auto"/>
            </w:tcBorders>
          </w:tcPr>
          <w:p w:rsidR="00565EE5" w:rsidRPr="005E0A93" w:rsidRDefault="00565EE5" w:rsidP="00713906">
            <w:pPr>
              <w:rPr>
                <w:sz w:val="24"/>
                <w:szCs w:val="24"/>
              </w:rPr>
            </w:pPr>
          </w:p>
          <w:p w:rsidR="00F41527" w:rsidRPr="005E0A93" w:rsidRDefault="00565EE5" w:rsidP="00565EE5">
            <w:pPr>
              <w:rPr>
                <w:sz w:val="24"/>
                <w:szCs w:val="24"/>
              </w:rPr>
            </w:pPr>
            <w:r w:rsidRPr="005E0A93">
              <w:rPr>
                <w:sz w:val="24"/>
                <w:szCs w:val="24"/>
              </w:rPr>
              <w:t>I/We have studied the ToR</w:t>
            </w:r>
            <w:r w:rsidR="002B712A" w:rsidRPr="005E0A93">
              <w:rPr>
                <w:sz w:val="24"/>
                <w:szCs w:val="24"/>
              </w:rPr>
              <w:t xml:space="preserve"> </w:t>
            </w:r>
            <w:r w:rsidR="00F41527" w:rsidRPr="005E0A93">
              <w:rPr>
                <w:sz w:val="24"/>
                <w:szCs w:val="24"/>
              </w:rPr>
              <w:t>carefully and hereby agree to the t</w:t>
            </w:r>
            <w:r w:rsidRPr="005E0A93">
              <w:rPr>
                <w:sz w:val="24"/>
                <w:szCs w:val="24"/>
              </w:rPr>
              <w:t>erms and conditions put forward</w:t>
            </w:r>
            <w:r w:rsidR="00F41527" w:rsidRPr="005E0A93">
              <w:rPr>
                <w:sz w:val="24"/>
                <w:szCs w:val="24"/>
              </w:rPr>
              <w:t xml:space="preserve"> on it.  I/We hereby certify that </w:t>
            </w:r>
            <w:r w:rsidRPr="005E0A93">
              <w:rPr>
                <w:sz w:val="24"/>
                <w:szCs w:val="24"/>
              </w:rPr>
              <w:t xml:space="preserve">the </w:t>
            </w:r>
            <w:r w:rsidR="00F41527" w:rsidRPr="005E0A93">
              <w:rPr>
                <w:sz w:val="24"/>
                <w:szCs w:val="24"/>
              </w:rPr>
              <w:t>information filled up in this application form is correct and I/we understand that if found otherwise, may result in invalidation of the application.</w:t>
            </w:r>
          </w:p>
          <w:p w:rsidR="00231057" w:rsidRPr="005E0A93" w:rsidRDefault="00231057" w:rsidP="00565EE5">
            <w:pPr>
              <w:rPr>
                <w:sz w:val="24"/>
                <w:szCs w:val="24"/>
              </w:rPr>
            </w:pPr>
            <w:r w:rsidRPr="005E0A93">
              <w:rPr>
                <w:sz w:val="24"/>
                <w:szCs w:val="24"/>
              </w:rPr>
              <w:t xml:space="preserve">  I/ we further declar</w:t>
            </w:r>
            <w:r w:rsidR="002152D7" w:rsidRPr="005E0A93">
              <w:rPr>
                <w:sz w:val="24"/>
                <w:szCs w:val="24"/>
              </w:rPr>
              <w:t>e</w:t>
            </w:r>
            <w:r w:rsidRPr="005E0A93">
              <w:rPr>
                <w:sz w:val="24"/>
                <w:szCs w:val="24"/>
              </w:rPr>
              <w:t xml:space="preserve"> on behalf of my company that our Company is not ineligible </w:t>
            </w:r>
            <w:r w:rsidR="00736FF0" w:rsidRPr="005E0A93">
              <w:rPr>
                <w:sz w:val="24"/>
                <w:szCs w:val="24"/>
              </w:rPr>
              <w:t>to participate in the bid; has no conflict of Interest in the proposed proceedings and has not been punished for the profession or business related offence.</w:t>
            </w:r>
          </w:p>
        </w:tc>
      </w:tr>
      <w:tr w:rsidR="00F41527" w:rsidRPr="005E0A93" w:rsidTr="00713906">
        <w:trPr>
          <w:cantSplit/>
          <w:trHeight w:val="225"/>
        </w:trPr>
        <w:tc>
          <w:tcPr>
            <w:tcW w:w="1855" w:type="dxa"/>
            <w:vMerge/>
          </w:tcPr>
          <w:p w:rsidR="00F41527" w:rsidRPr="005E0A93" w:rsidRDefault="00F41527" w:rsidP="00713906">
            <w:pPr>
              <w:rPr>
                <w:sz w:val="24"/>
                <w:szCs w:val="24"/>
              </w:rPr>
            </w:pPr>
          </w:p>
        </w:tc>
        <w:tc>
          <w:tcPr>
            <w:tcW w:w="7316" w:type="dxa"/>
            <w:gridSpan w:val="2"/>
          </w:tcPr>
          <w:p w:rsidR="00F41527" w:rsidRPr="005E0A93" w:rsidRDefault="00F41527" w:rsidP="00713906">
            <w:pPr>
              <w:rPr>
                <w:sz w:val="24"/>
                <w:szCs w:val="24"/>
              </w:rPr>
            </w:pPr>
            <w:r w:rsidRPr="005E0A93">
              <w:rPr>
                <w:sz w:val="24"/>
                <w:szCs w:val="24"/>
              </w:rPr>
              <w:t xml:space="preserve">Name of the </w:t>
            </w:r>
            <w:r w:rsidR="00565EE5" w:rsidRPr="005E0A93">
              <w:rPr>
                <w:sz w:val="24"/>
                <w:szCs w:val="24"/>
              </w:rPr>
              <w:t>authorized</w:t>
            </w:r>
            <w:r w:rsidRPr="005E0A93">
              <w:rPr>
                <w:sz w:val="24"/>
                <w:szCs w:val="24"/>
              </w:rPr>
              <w:t xml:space="preserve"> person signing the form:</w:t>
            </w:r>
          </w:p>
          <w:p w:rsidR="00F41527" w:rsidRPr="005E0A93" w:rsidRDefault="00F41527" w:rsidP="00713906">
            <w:pPr>
              <w:rPr>
                <w:b/>
                <w:sz w:val="24"/>
                <w:szCs w:val="24"/>
              </w:rPr>
            </w:pPr>
          </w:p>
        </w:tc>
      </w:tr>
      <w:tr w:rsidR="00F41527" w:rsidRPr="005E0A93" w:rsidTr="00713906">
        <w:trPr>
          <w:cantSplit/>
          <w:trHeight w:val="550"/>
        </w:trPr>
        <w:tc>
          <w:tcPr>
            <w:tcW w:w="1855" w:type="dxa"/>
            <w:vMerge w:val="restart"/>
          </w:tcPr>
          <w:p w:rsidR="00F41527" w:rsidRPr="005E0A93" w:rsidRDefault="00F41527" w:rsidP="00713906">
            <w:pPr>
              <w:jc w:val="center"/>
              <w:rPr>
                <w:sz w:val="24"/>
                <w:szCs w:val="24"/>
              </w:rPr>
            </w:pPr>
          </w:p>
          <w:p w:rsidR="00F41527" w:rsidRPr="005E0A93" w:rsidRDefault="00F41527" w:rsidP="00713906">
            <w:pPr>
              <w:jc w:val="center"/>
              <w:rPr>
                <w:sz w:val="24"/>
                <w:szCs w:val="24"/>
              </w:rPr>
            </w:pPr>
          </w:p>
          <w:p w:rsidR="00F41527" w:rsidRPr="005E0A93" w:rsidRDefault="00F41527" w:rsidP="00713906">
            <w:pPr>
              <w:jc w:val="center"/>
              <w:rPr>
                <w:sz w:val="24"/>
                <w:szCs w:val="24"/>
              </w:rPr>
            </w:pPr>
          </w:p>
          <w:p w:rsidR="00F41527" w:rsidRPr="005E0A93" w:rsidRDefault="00F41527" w:rsidP="00713906">
            <w:pPr>
              <w:jc w:val="center"/>
              <w:rPr>
                <w:sz w:val="24"/>
                <w:szCs w:val="24"/>
              </w:rPr>
            </w:pPr>
          </w:p>
          <w:p w:rsidR="00F41527" w:rsidRPr="005E0A93" w:rsidRDefault="00F41527" w:rsidP="00713906">
            <w:pPr>
              <w:jc w:val="center"/>
              <w:rPr>
                <w:sz w:val="24"/>
                <w:szCs w:val="24"/>
              </w:rPr>
            </w:pPr>
          </w:p>
          <w:p w:rsidR="00F41527" w:rsidRPr="005E0A93" w:rsidRDefault="00F41527" w:rsidP="00713906">
            <w:pPr>
              <w:jc w:val="center"/>
              <w:rPr>
                <w:sz w:val="24"/>
                <w:szCs w:val="24"/>
              </w:rPr>
            </w:pPr>
          </w:p>
          <w:p w:rsidR="00F41527" w:rsidRPr="005E0A93" w:rsidRDefault="00F41527" w:rsidP="00713906">
            <w:pPr>
              <w:jc w:val="center"/>
              <w:rPr>
                <w:sz w:val="24"/>
                <w:szCs w:val="24"/>
              </w:rPr>
            </w:pPr>
          </w:p>
          <w:p w:rsidR="00F41527" w:rsidRPr="005E0A93" w:rsidRDefault="00F41527" w:rsidP="00713906">
            <w:pPr>
              <w:jc w:val="center"/>
              <w:rPr>
                <w:sz w:val="24"/>
                <w:szCs w:val="24"/>
              </w:rPr>
            </w:pPr>
          </w:p>
          <w:p w:rsidR="00F41527" w:rsidRPr="005E0A93" w:rsidRDefault="00F41527" w:rsidP="00713906">
            <w:pPr>
              <w:jc w:val="center"/>
              <w:rPr>
                <w:sz w:val="24"/>
                <w:szCs w:val="24"/>
              </w:rPr>
            </w:pPr>
            <w:r w:rsidRPr="005E0A93">
              <w:rPr>
                <w:sz w:val="24"/>
                <w:szCs w:val="24"/>
              </w:rPr>
              <w:t>Company seal</w:t>
            </w:r>
          </w:p>
        </w:tc>
        <w:tc>
          <w:tcPr>
            <w:tcW w:w="7316" w:type="dxa"/>
            <w:gridSpan w:val="2"/>
          </w:tcPr>
          <w:p w:rsidR="00F41527" w:rsidRPr="005E0A93" w:rsidRDefault="00F41527" w:rsidP="00713906">
            <w:pPr>
              <w:rPr>
                <w:sz w:val="24"/>
                <w:szCs w:val="24"/>
              </w:rPr>
            </w:pPr>
            <w:r w:rsidRPr="005E0A93">
              <w:rPr>
                <w:sz w:val="24"/>
                <w:szCs w:val="24"/>
              </w:rPr>
              <w:t>Position held in the Company:</w:t>
            </w:r>
          </w:p>
        </w:tc>
      </w:tr>
      <w:tr w:rsidR="00F41527" w:rsidRPr="005E0A93" w:rsidTr="00713906">
        <w:trPr>
          <w:cantSplit/>
          <w:trHeight w:val="762"/>
        </w:trPr>
        <w:tc>
          <w:tcPr>
            <w:tcW w:w="1855" w:type="dxa"/>
            <w:vMerge/>
          </w:tcPr>
          <w:p w:rsidR="00F41527" w:rsidRPr="005E0A93" w:rsidRDefault="00F41527" w:rsidP="00713906">
            <w:pPr>
              <w:jc w:val="center"/>
              <w:rPr>
                <w:sz w:val="24"/>
                <w:szCs w:val="24"/>
              </w:rPr>
            </w:pPr>
          </w:p>
        </w:tc>
        <w:tc>
          <w:tcPr>
            <w:tcW w:w="7316" w:type="dxa"/>
            <w:gridSpan w:val="2"/>
          </w:tcPr>
          <w:p w:rsidR="00F41527" w:rsidRPr="005E0A93" w:rsidRDefault="00F41527" w:rsidP="00713906">
            <w:pPr>
              <w:rPr>
                <w:sz w:val="24"/>
                <w:szCs w:val="24"/>
              </w:rPr>
            </w:pPr>
            <w:r w:rsidRPr="005E0A93">
              <w:rPr>
                <w:sz w:val="24"/>
                <w:szCs w:val="24"/>
              </w:rPr>
              <w:t>Signature:</w:t>
            </w:r>
          </w:p>
          <w:p w:rsidR="00F41527" w:rsidRPr="005E0A93" w:rsidRDefault="00F41527" w:rsidP="00713906">
            <w:pPr>
              <w:rPr>
                <w:sz w:val="24"/>
                <w:szCs w:val="24"/>
              </w:rPr>
            </w:pPr>
            <w:r w:rsidRPr="005E0A93">
              <w:rPr>
                <w:sz w:val="24"/>
                <w:szCs w:val="24"/>
              </w:rPr>
              <w:t>Date:</w:t>
            </w:r>
          </w:p>
        </w:tc>
      </w:tr>
      <w:tr w:rsidR="00F41527" w:rsidRPr="005E0A93" w:rsidTr="00713906">
        <w:trPr>
          <w:cantSplit/>
          <w:trHeight w:val="762"/>
        </w:trPr>
        <w:tc>
          <w:tcPr>
            <w:tcW w:w="1855" w:type="dxa"/>
            <w:vMerge/>
          </w:tcPr>
          <w:p w:rsidR="00F41527" w:rsidRPr="005E0A93" w:rsidRDefault="00F41527" w:rsidP="00713906">
            <w:pPr>
              <w:jc w:val="center"/>
              <w:rPr>
                <w:sz w:val="24"/>
                <w:szCs w:val="24"/>
              </w:rPr>
            </w:pPr>
          </w:p>
        </w:tc>
        <w:tc>
          <w:tcPr>
            <w:tcW w:w="7316" w:type="dxa"/>
            <w:gridSpan w:val="2"/>
          </w:tcPr>
          <w:p w:rsidR="00F41527" w:rsidRPr="005E0A93" w:rsidRDefault="00F41527" w:rsidP="00713906">
            <w:pPr>
              <w:rPr>
                <w:sz w:val="24"/>
                <w:szCs w:val="24"/>
              </w:rPr>
            </w:pPr>
            <w:r w:rsidRPr="005E0A93">
              <w:rPr>
                <w:sz w:val="24"/>
                <w:szCs w:val="24"/>
              </w:rPr>
              <w:t>Detail of contact person for further communication:</w:t>
            </w:r>
          </w:p>
          <w:p w:rsidR="00F41527" w:rsidRPr="005E0A93" w:rsidRDefault="00F41527" w:rsidP="00713906">
            <w:pPr>
              <w:rPr>
                <w:sz w:val="24"/>
                <w:szCs w:val="24"/>
              </w:rPr>
            </w:pPr>
            <w:r w:rsidRPr="005E0A93">
              <w:rPr>
                <w:sz w:val="24"/>
                <w:szCs w:val="24"/>
              </w:rPr>
              <w:t>Name:</w:t>
            </w:r>
          </w:p>
          <w:p w:rsidR="00F41527" w:rsidRPr="005E0A93" w:rsidRDefault="00F41527" w:rsidP="00713906">
            <w:pPr>
              <w:rPr>
                <w:sz w:val="24"/>
                <w:szCs w:val="24"/>
              </w:rPr>
            </w:pPr>
            <w:r w:rsidRPr="005E0A93">
              <w:rPr>
                <w:sz w:val="24"/>
                <w:szCs w:val="24"/>
              </w:rPr>
              <w:t xml:space="preserve">Mobile Number: </w:t>
            </w:r>
          </w:p>
        </w:tc>
      </w:tr>
      <w:tr w:rsidR="00F41527" w:rsidRPr="005E0A93" w:rsidTr="00713906">
        <w:trPr>
          <w:cantSplit/>
          <w:trHeight w:val="762"/>
        </w:trPr>
        <w:tc>
          <w:tcPr>
            <w:tcW w:w="1855" w:type="dxa"/>
            <w:vMerge/>
          </w:tcPr>
          <w:p w:rsidR="00F41527" w:rsidRPr="005E0A93" w:rsidRDefault="00F41527" w:rsidP="00713906">
            <w:pPr>
              <w:jc w:val="center"/>
              <w:rPr>
                <w:sz w:val="24"/>
                <w:szCs w:val="24"/>
              </w:rPr>
            </w:pPr>
          </w:p>
        </w:tc>
        <w:tc>
          <w:tcPr>
            <w:tcW w:w="7316" w:type="dxa"/>
            <w:gridSpan w:val="2"/>
            <w:vAlign w:val="center"/>
          </w:tcPr>
          <w:p w:rsidR="00F41527" w:rsidRPr="005E0A93" w:rsidRDefault="00F41527" w:rsidP="00713906">
            <w:pPr>
              <w:rPr>
                <w:sz w:val="24"/>
                <w:szCs w:val="24"/>
              </w:rPr>
            </w:pPr>
            <w:r w:rsidRPr="005E0A93">
              <w:rPr>
                <w:sz w:val="24"/>
                <w:szCs w:val="24"/>
              </w:rPr>
              <w:t>Position of the contact person in the Company:</w:t>
            </w:r>
          </w:p>
        </w:tc>
      </w:tr>
    </w:tbl>
    <w:p w:rsidR="00F41527" w:rsidRDefault="00F41527" w:rsidP="00F41527">
      <w:pPr>
        <w:rPr>
          <w:b/>
        </w:rPr>
      </w:pPr>
    </w:p>
    <w:p w:rsidR="00F41527" w:rsidRPr="004E428F" w:rsidRDefault="00F41527" w:rsidP="003C5598">
      <w:pPr>
        <w:autoSpaceDE w:val="0"/>
        <w:autoSpaceDN w:val="0"/>
        <w:adjustRightInd w:val="0"/>
        <w:rPr>
          <w:b/>
          <w:sz w:val="24"/>
          <w:szCs w:val="24"/>
        </w:rPr>
      </w:pPr>
      <w:r w:rsidRPr="004E428F">
        <w:rPr>
          <w:b/>
          <w:sz w:val="24"/>
          <w:szCs w:val="24"/>
        </w:rPr>
        <w:t>List of copies of documents</w:t>
      </w:r>
    </w:p>
    <w:p w:rsidR="00F41527" w:rsidRPr="004E428F" w:rsidRDefault="00F41527" w:rsidP="00E90528">
      <w:pPr>
        <w:numPr>
          <w:ilvl w:val="0"/>
          <w:numId w:val="10"/>
        </w:numPr>
        <w:spacing w:after="0" w:line="240" w:lineRule="auto"/>
        <w:rPr>
          <w:sz w:val="24"/>
          <w:szCs w:val="24"/>
        </w:rPr>
      </w:pPr>
      <w:r w:rsidRPr="004E428F">
        <w:rPr>
          <w:sz w:val="24"/>
          <w:szCs w:val="24"/>
        </w:rPr>
        <w:t>Company registration certificate</w:t>
      </w:r>
    </w:p>
    <w:p w:rsidR="00F41527" w:rsidRPr="00AF58A3" w:rsidRDefault="00F41527" w:rsidP="00E90528">
      <w:pPr>
        <w:numPr>
          <w:ilvl w:val="0"/>
          <w:numId w:val="10"/>
        </w:numPr>
        <w:spacing w:after="0" w:line="240" w:lineRule="auto"/>
        <w:rPr>
          <w:sz w:val="24"/>
          <w:szCs w:val="24"/>
        </w:rPr>
      </w:pPr>
      <w:r w:rsidRPr="004E428F">
        <w:rPr>
          <w:sz w:val="24"/>
          <w:szCs w:val="24"/>
        </w:rPr>
        <w:t>VAT</w:t>
      </w:r>
      <w:r w:rsidR="00D14305" w:rsidRPr="00AF58A3">
        <w:rPr>
          <w:sz w:val="24"/>
          <w:szCs w:val="24"/>
        </w:rPr>
        <w:t>/PAN</w:t>
      </w:r>
      <w:r w:rsidRPr="00AF58A3">
        <w:rPr>
          <w:sz w:val="24"/>
          <w:szCs w:val="24"/>
        </w:rPr>
        <w:t xml:space="preserve"> registration certificate</w:t>
      </w:r>
    </w:p>
    <w:p w:rsidR="00F41527" w:rsidRPr="00AF58A3" w:rsidRDefault="00F41527" w:rsidP="00E90528">
      <w:pPr>
        <w:numPr>
          <w:ilvl w:val="0"/>
          <w:numId w:val="10"/>
        </w:numPr>
        <w:spacing w:after="0" w:line="240" w:lineRule="auto"/>
        <w:rPr>
          <w:sz w:val="24"/>
          <w:szCs w:val="24"/>
        </w:rPr>
      </w:pPr>
      <w:r w:rsidRPr="00AF58A3">
        <w:rPr>
          <w:sz w:val="24"/>
          <w:szCs w:val="24"/>
        </w:rPr>
        <w:t>Tax certificate of the previous fiscal year</w:t>
      </w:r>
    </w:p>
    <w:p w:rsidR="003C5598" w:rsidRPr="00AF58A3" w:rsidRDefault="003C5598" w:rsidP="00E90528">
      <w:pPr>
        <w:numPr>
          <w:ilvl w:val="0"/>
          <w:numId w:val="10"/>
        </w:numPr>
        <w:spacing w:after="0" w:line="240" w:lineRule="auto"/>
        <w:rPr>
          <w:sz w:val="24"/>
          <w:szCs w:val="24"/>
        </w:rPr>
      </w:pPr>
      <w:r w:rsidRPr="00AF58A3">
        <w:rPr>
          <w:sz w:val="24"/>
          <w:szCs w:val="24"/>
        </w:rPr>
        <w:t>Memorandum of Association</w:t>
      </w:r>
      <w:r w:rsidR="00B62B6B" w:rsidRPr="00AF58A3">
        <w:rPr>
          <w:sz w:val="24"/>
          <w:szCs w:val="24"/>
        </w:rPr>
        <w:t xml:space="preserve"> clearly mentioning approved working areas of the company</w:t>
      </w:r>
      <w:r w:rsidR="008950BA" w:rsidRPr="00AF58A3">
        <w:rPr>
          <w:sz w:val="24"/>
          <w:szCs w:val="24"/>
        </w:rPr>
        <w:t>/Firm</w:t>
      </w:r>
    </w:p>
    <w:p w:rsidR="00A46E95" w:rsidRPr="004E428F" w:rsidRDefault="00A46E95" w:rsidP="00E90528">
      <w:pPr>
        <w:numPr>
          <w:ilvl w:val="0"/>
          <w:numId w:val="10"/>
        </w:numPr>
        <w:spacing w:after="0" w:line="240" w:lineRule="auto"/>
        <w:rPr>
          <w:sz w:val="24"/>
          <w:szCs w:val="24"/>
        </w:rPr>
      </w:pPr>
      <w:r w:rsidRPr="004E428F">
        <w:rPr>
          <w:sz w:val="24"/>
          <w:szCs w:val="24"/>
        </w:rPr>
        <w:t>Signed CV of Human Resource</w:t>
      </w:r>
    </w:p>
    <w:p w:rsidR="00F41527" w:rsidRPr="004E428F" w:rsidRDefault="00F41527" w:rsidP="00E90528">
      <w:pPr>
        <w:numPr>
          <w:ilvl w:val="0"/>
          <w:numId w:val="10"/>
        </w:numPr>
        <w:spacing w:after="0" w:line="240" w:lineRule="auto"/>
        <w:rPr>
          <w:sz w:val="24"/>
          <w:szCs w:val="24"/>
        </w:rPr>
      </w:pPr>
      <w:r w:rsidRPr="004E428F">
        <w:rPr>
          <w:sz w:val="24"/>
          <w:szCs w:val="24"/>
        </w:rPr>
        <w:t>Any other ……………………(please specify)</w:t>
      </w:r>
    </w:p>
    <w:p w:rsidR="00F41527" w:rsidRDefault="00F41527" w:rsidP="00F41527">
      <w:pPr>
        <w:rPr>
          <w:b/>
        </w:rPr>
      </w:pPr>
    </w:p>
    <w:p w:rsidR="00F41527" w:rsidRPr="004E59AC" w:rsidRDefault="00F41527" w:rsidP="004E59AC">
      <w:pPr>
        <w:jc w:val="center"/>
        <w:rPr>
          <w:b/>
          <w:sz w:val="24"/>
          <w:szCs w:val="24"/>
        </w:rPr>
      </w:pPr>
      <w:r>
        <w:rPr>
          <w:b/>
        </w:rPr>
        <w:lastRenderedPageBreak/>
        <w:t>Detail</w:t>
      </w:r>
      <w:r w:rsidRPr="004E59AC">
        <w:rPr>
          <w:b/>
          <w:sz w:val="24"/>
          <w:szCs w:val="24"/>
        </w:rPr>
        <w:t>s of Human Resource</w:t>
      </w:r>
    </w:p>
    <w:tbl>
      <w:tblPr>
        <w:tblW w:w="4449" w:type="pct"/>
        <w:jc w:val="center"/>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9"/>
        <w:gridCol w:w="1815"/>
        <w:gridCol w:w="1253"/>
        <w:gridCol w:w="1587"/>
        <w:gridCol w:w="2037"/>
      </w:tblGrid>
      <w:tr w:rsidR="00A63ACC" w:rsidRPr="004E59AC" w:rsidTr="0001575A">
        <w:trPr>
          <w:jc w:val="center"/>
        </w:trPr>
        <w:tc>
          <w:tcPr>
            <w:tcW w:w="1073" w:type="pct"/>
          </w:tcPr>
          <w:p w:rsidR="00A63ACC" w:rsidRPr="004E59AC" w:rsidRDefault="00A63ACC" w:rsidP="00713906">
            <w:pPr>
              <w:jc w:val="center"/>
              <w:rPr>
                <w:b/>
                <w:sz w:val="24"/>
                <w:szCs w:val="24"/>
              </w:rPr>
            </w:pPr>
            <w:r w:rsidRPr="004E59AC">
              <w:rPr>
                <w:b/>
                <w:sz w:val="24"/>
                <w:szCs w:val="24"/>
              </w:rPr>
              <w:t>Name</w:t>
            </w:r>
          </w:p>
        </w:tc>
        <w:tc>
          <w:tcPr>
            <w:tcW w:w="1065" w:type="pct"/>
          </w:tcPr>
          <w:p w:rsidR="00A63ACC" w:rsidRPr="004E59AC" w:rsidRDefault="00A63ACC" w:rsidP="00713906">
            <w:pPr>
              <w:jc w:val="center"/>
              <w:rPr>
                <w:b/>
                <w:sz w:val="24"/>
                <w:szCs w:val="24"/>
              </w:rPr>
            </w:pPr>
            <w:r w:rsidRPr="004E59AC">
              <w:rPr>
                <w:b/>
                <w:sz w:val="24"/>
                <w:szCs w:val="24"/>
              </w:rPr>
              <w:t>Qualification</w:t>
            </w:r>
          </w:p>
        </w:tc>
        <w:tc>
          <w:tcPr>
            <w:tcW w:w="735" w:type="pct"/>
          </w:tcPr>
          <w:p w:rsidR="00A63ACC" w:rsidRPr="004E59AC" w:rsidRDefault="00A63ACC" w:rsidP="00713906">
            <w:pPr>
              <w:jc w:val="center"/>
              <w:rPr>
                <w:b/>
                <w:sz w:val="24"/>
                <w:szCs w:val="24"/>
              </w:rPr>
            </w:pPr>
            <w:r w:rsidRPr="004E59AC">
              <w:rPr>
                <w:b/>
                <w:sz w:val="24"/>
                <w:szCs w:val="24"/>
              </w:rPr>
              <w:t>Training</w:t>
            </w:r>
          </w:p>
        </w:tc>
        <w:tc>
          <w:tcPr>
            <w:tcW w:w="931" w:type="pct"/>
          </w:tcPr>
          <w:p w:rsidR="00A63ACC" w:rsidRPr="004E59AC" w:rsidRDefault="00A63ACC" w:rsidP="00713906">
            <w:pPr>
              <w:jc w:val="center"/>
              <w:rPr>
                <w:b/>
                <w:sz w:val="24"/>
                <w:szCs w:val="24"/>
              </w:rPr>
            </w:pPr>
            <w:r w:rsidRPr="004E59AC">
              <w:rPr>
                <w:b/>
                <w:sz w:val="24"/>
                <w:szCs w:val="24"/>
              </w:rPr>
              <w:t>Experience</w:t>
            </w:r>
          </w:p>
        </w:tc>
        <w:tc>
          <w:tcPr>
            <w:tcW w:w="1195" w:type="pct"/>
          </w:tcPr>
          <w:p w:rsidR="00A63ACC" w:rsidRPr="004E59AC" w:rsidRDefault="00A63ACC" w:rsidP="00713906">
            <w:pPr>
              <w:jc w:val="center"/>
              <w:rPr>
                <w:b/>
                <w:sz w:val="24"/>
                <w:szCs w:val="24"/>
              </w:rPr>
            </w:pPr>
            <w:r w:rsidRPr="004E59AC">
              <w:rPr>
                <w:b/>
                <w:sz w:val="24"/>
                <w:szCs w:val="24"/>
              </w:rPr>
              <w:t>Remarks if any</w:t>
            </w:r>
          </w:p>
        </w:tc>
      </w:tr>
      <w:tr w:rsidR="00A63ACC" w:rsidRPr="004E59AC" w:rsidTr="000F0815">
        <w:trPr>
          <w:trHeight w:val="737"/>
          <w:jc w:val="center"/>
        </w:trPr>
        <w:tc>
          <w:tcPr>
            <w:tcW w:w="1073" w:type="pct"/>
          </w:tcPr>
          <w:p w:rsidR="00A63ACC" w:rsidRPr="004E59AC" w:rsidRDefault="00A63ACC" w:rsidP="00713906">
            <w:pPr>
              <w:rPr>
                <w:b/>
                <w:sz w:val="24"/>
                <w:szCs w:val="24"/>
              </w:rPr>
            </w:pPr>
          </w:p>
        </w:tc>
        <w:tc>
          <w:tcPr>
            <w:tcW w:w="1065" w:type="pct"/>
          </w:tcPr>
          <w:p w:rsidR="00A63ACC" w:rsidRPr="004E59AC" w:rsidRDefault="00A63ACC" w:rsidP="00713906">
            <w:pPr>
              <w:rPr>
                <w:b/>
                <w:sz w:val="24"/>
                <w:szCs w:val="24"/>
              </w:rPr>
            </w:pPr>
          </w:p>
        </w:tc>
        <w:tc>
          <w:tcPr>
            <w:tcW w:w="735" w:type="pct"/>
          </w:tcPr>
          <w:p w:rsidR="00A63ACC" w:rsidRPr="004E59AC" w:rsidRDefault="00A63ACC" w:rsidP="00713906">
            <w:pPr>
              <w:rPr>
                <w:b/>
                <w:sz w:val="24"/>
                <w:szCs w:val="24"/>
              </w:rPr>
            </w:pPr>
          </w:p>
        </w:tc>
        <w:tc>
          <w:tcPr>
            <w:tcW w:w="931" w:type="pct"/>
          </w:tcPr>
          <w:p w:rsidR="00A63ACC" w:rsidRPr="004E59AC" w:rsidRDefault="00A63ACC" w:rsidP="00713906">
            <w:pPr>
              <w:rPr>
                <w:b/>
                <w:sz w:val="24"/>
                <w:szCs w:val="24"/>
              </w:rPr>
            </w:pPr>
          </w:p>
        </w:tc>
        <w:tc>
          <w:tcPr>
            <w:tcW w:w="1195" w:type="pct"/>
          </w:tcPr>
          <w:p w:rsidR="00A63ACC" w:rsidRPr="004E59AC" w:rsidRDefault="00A63ACC" w:rsidP="00713906">
            <w:pPr>
              <w:rPr>
                <w:b/>
                <w:sz w:val="24"/>
                <w:szCs w:val="24"/>
              </w:rPr>
            </w:pPr>
          </w:p>
          <w:p w:rsidR="00A63ACC" w:rsidRPr="004E59AC" w:rsidRDefault="00A63ACC" w:rsidP="00713906">
            <w:pPr>
              <w:rPr>
                <w:b/>
                <w:sz w:val="24"/>
                <w:szCs w:val="24"/>
              </w:rPr>
            </w:pPr>
          </w:p>
        </w:tc>
      </w:tr>
      <w:tr w:rsidR="00A63ACC" w:rsidRPr="004E59AC" w:rsidTr="000F0815">
        <w:trPr>
          <w:trHeight w:val="512"/>
          <w:jc w:val="center"/>
        </w:trPr>
        <w:tc>
          <w:tcPr>
            <w:tcW w:w="1073" w:type="pct"/>
          </w:tcPr>
          <w:p w:rsidR="00A63ACC" w:rsidRPr="004E59AC" w:rsidRDefault="00A63ACC" w:rsidP="00713906">
            <w:pPr>
              <w:rPr>
                <w:b/>
                <w:sz w:val="24"/>
                <w:szCs w:val="24"/>
              </w:rPr>
            </w:pPr>
          </w:p>
        </w:tc>
        <w:tc>
          <w:tcPr>
            <w:tcW w:w="1065" w:type="pct"/>
          </w:tcPr>
          <w:p w:rsidR="00A63ACC" w:rsidRPr="004E59AC" w:rsidRDefault="00A63ACC" w:rsidP="00713906">
            <w:pPr>
              <w:rPr>
                <w:b/>
                <w:sz w:val="24"/>
                <w:szCs w:val="24"/>
              </w:rPr>
            </w:pPr>
          </w:p>
        </w:tc>
        <w:tc>
          <w:tcPr>
            <w:tcW w:w="735" w:type="pct"/>
          </w:tcPr>
          <w:p w:rsidR="00A63ACC" w:rsidRPr="004E59AC" w:rsidRDefault="00A63ACC" w:rsidP="00713906">
            <w:pPr>
              <w:rPr>
                <w:b/>
                <w:sz w:val="24"/>
                <w:szCs w:val="24"/>
              </w:rPr>
            </w:pPr>
          </w:p>
        </w:tc>
        <w:tc>
          <w:tcPr>
            <w:tcW w:w="931" w:type="pct"/>
          </w:tcPr>
          <w:p w:rsidR="00A63ACC" w:rsidRPr="004E59AC" w:rsidRDefault="00A63ACC" w:rsidP="00713906">
            <w:pPr>
              <w:rPr>
                <w:b/>
                <w:sz w:val="24"/>
                <w:szCs w:val="24"/>
              </w:rPr>
            </w:pPr>
          </w:p>
        </w:tc>
        <w:tc>
          <w:tcPr>
            <w:tcW w:w="1195" w:type="pct"/>
          </w:tcPr>
          <w:p w:rsidR="00A63ACC" w:rsidRPr="004E59AC" w:rsidRDefault="00A63ACC" w:rsidP="00713906">
            <w:pPr>
              <w:rPr>
                <w:b/>
                <w:sz w:val="24"/>
                <w:szCs w:val="24"/>
              </w:rPr>
            </w:pPr>
          </w:p>
        </w:tc>
      </w:tr>
      <w:tr w:rsidR="00A63ACC" w:rsidRPr="004E59AC" w:rsidTr="0001575A">
        <w:trPr>
          <w:jc w:val="center"/>
        </w:trPr>
        <w:tc>
          <w:tcPr>
            <w:tcW w:w="1073" w:type="pct"/>
          </w:tcPr>
          <w:p w:rsidR="00A63ACC" w:rsidRPr="004E59AC" w:rsidRDefault="00A63ACC" w:rsidP="00713906">
            <w:pPr>
              <w:rPr>
                <w:b/>
                <w:sz w:val="24"/>
                <w:szCs w:val="24"/>
              </w:rPr>
            </w:pPr>
          </w:p>
        </w:tc>
        <w:tc>
          <w:tcPr>
            <w:tcW w:w="1065" w:type="pct"/>
          </w:tcPr>
          <w:p w:rsidR="00A63ACC" w:rsidRPr="004E59AC" w:rsidRDefault="00A63ACC" w:rsidP="00713906">
            <w:pPr>
              <w:rPr>
                <w:b/>
                <w:sz w:val="24"/>
                <w:szCs w:val="24"/>
              </w:rPr>
            </w:pPr>
          </w:p>
        </w:tc>
        <w:tc>
          <w:tcPr>
            <w:tcW w:w="735" w:type="pct"/>
          </w:tcPr>
          <w:p w:rsidR="00A63ACC" w:rsidRPr="004E59AC" w:rsidRDefault="00A63ACC" w:rsidP="00713906">
            <w:pPr>
              <w:rPr>
                <w:b/>
                <w:sz w:val="24"/>
                <w:szCs w:val="24"/>
              </w:rPr>
            </w:pPr>
          </w:p>
        </w:tc>
        <w:tc>
          <w:tcPr>
            <w:tcW w:w="931" w:type="pct"/>
          </w:tcPr>
          <w:p w:rsidR="00A63ACC" w:rsidRPr="004E59AC" w:rsidRDefault="00A63ACC" w:rsidP="00713906">
            <w:pPr>
              <w:rPr>
                <w:b/>
                <w:sz w:val="24"/>
                <w:szCs w:val="24"/>
              </w:rPr>
            </w:pPr>
          </w:p>
        </w:tc>
        <w:tc>
          <w:tcPr>
            <w:tcW w:w="1195" w:type="pct"/>
          </w:tcPr>
          <w:p w:rsidR="00A63ACC" w:rsidRPr="004E59AC" w:rsidRDefault="00A63ACC" w:rsidP="00713906">
            <w:pPr>
              <w:rPr>
                <w:b/>
                <w:sz w:val="24"/>
                <w:szCs w:val="24"/>
              </w:rPr>
            </w:pPr>
          </w:p>
        </w:tc>
      </w:tr>
      <w:tr w:rsidR="00A63ACC" w:rsidRPr="004E59AC" w:rsidTr="0001575A">
        <w:trPr>
          <w:jc w:val="center"/>
        </w:trPr>
        <w:tc>
          <w:tcPr>
            <w:tcW w:w="1073" w:type="pct"/>
          </w:tcPr>
          <w:p w:rsidR="00A63ACC" w:rsidRPr="004E59AC" w:rsidRDefault="00A63ACC" w:rsidP="00713906">
            <w:pPr>
              <w:rPr>
                <w:b/>
                <w:sz w:val="24"/>
                <w:szCs w:val="24"/>
              </w:rPr>
            </w:pPr>
          </w:p>
        </w:tc>
        <w:tc>
          <w:tcPr>
            <w:tcW w:w="1065" w:type="pct"/>
          </w:tcPr>
          <w:p w:rsidR="00A63ACC" w:rsidRPr="004E59AC" w:rsidRDefault="00A63ACC" w:rsidP="00713906">
            <w:pPr>
              <w:rPr>
                <w:b/>
                <w:sz w:val="24"/>
                <w:szCs w:val="24"/>
              </w:rPr>
            </w:pPr>
          </w:p>
        </w:tc>
        <w:tc>
          <w:tcPr>
            <w:tcW w:w="735" w:type="pct"/>
          </w:tcPr>
          <w:p w:rsidR="00A63ACC" w:rsidRPr="004E59AC" w:rsidRDefault="00A63ACC" w:rsidP="00713906">
            <w:pPr>
              <w:rPr>
                <w:b/>
                <w:sz w:val="24"/>
                <w:szCs w:val="24"/>
              </w:rPr>
            </w:pPr>
          </w:p>
        </w:tc>
        <w:tc>
          <w:tcPr>
            <w:tcW w:w="931" w:type="pct"/>
          </w:tcPr>
          <w:p w:rsidR="00A63ACC" w:rsidRPr="004E59AC" w:rsidRDefault="00A63ACC" w:rsidP="00713906">
            <w:pPr>
              <w:rPr>
                <w:b/>
                <w:sz w:val="24"/>
                <w:szCs w:val="24"/>
              </w:rPr>
            </w:pPr>
          </w:p>
        </w:tc>
        <w:tc>
          <w:tcPr>
            <w:tcW w:w="1195" w:type="pct"/>
          </w:tcPr>
          <w:p w:rsidR="00A63ACC" w:rsidRPr="004E59AC" w:rsidRDefault="00A63ACC" w:rsidP="00713906">
            <w:pPr>
              <w:rPr>
                <w:b/>
                <w:sz w:val="24"/>
                <w:szCs w:val="24"/>
              </w:rPr>
            </w:pPr>
          </w:p>
        </w:tc>
      </w:tr>
      <w:tr w:rsidR="00A63ACC" w:rsidRPr="004E59AC" w:rsidTr="0001575A">
        <w:trPr>
          <w:jc w:val="center"/>
        </w:trPr>
        <w:tc>
          <w:tcPr>
            <w:tcW w:w="1073" w:type="pct"/>
          </w:tcPr>
          <w:p w:rsidR="00A63ACC" w:rsidRPr="004E59AC" w:rsidRDefault="00A63ACC" w:rsidP="00713906">
            <w:pPr>
              <w:rPr>
                <w:b/>
                <w:sz w:val="24"/>
                <w:szCs w:val="24"/>
              </w:rPr>
            </w:pPr>
          </w:p>
        </w:tc>
        <w:tc>
          <w:tcPr>
            <w:tcW w:w="1065" w:type="pct"/>
          </w:tcPr>
          <w:p w:rsidR="00A63ACC" w:rsidRPr="004E59AC" w:rsidRDefault="00A63ACC" w:rsidP="00713906">
            <w:pPr>
              <w:rPr>
                <w:b/>
                <w:sz w:val="24"/>
                <w:szCs w:val="24"/>
              </w:rPr>
            </w:pPr>
          </w:p>
        </w:tc>
        <w:tc>
          <w:tcPr>
            <w:tcW w:w="735" w:type="pct"/>
          </w:tcPr>
          <w:p w:rsidR="00A63ACC" w:rsidRPr="004E59AC" w:rsidRDefault="00A63ACC" w:rsidP="00713906">
            <w:pPr>
              <w:rPr>
                <w:b/>
                <w:sz w:val="24"/>
                <w:szCs w:val="24"/>
              </w:rPr>
            </w:pPr>
          </w:p>
        </w:tc>
        <w:tc>
          <w:tcPr>
            <w:tcW w:w="931" w:type="pct"/>
          </w:tcPr>
          <w:p w:rsidR="00A63ACC" w:rsidRPr="004E59AC" w:rsidRDefault="00A63ACC" w:rsidP="00713906">
            <w:pPr>
              <w:rPr>
                <w:b/>
                <w:sz w:val="24"/>
                <w:szCs w:val="24"/>
              </w:rPr>
            </w:pPr>
          </w:p>
        </w:tc>
        <w:tc>
          <w:tcPr>
            <w:tcW w:w="1195" w:type="pct"/>
          </w:tcPr>
          <w:p w:rsidR="00A63ACC" w:rsidRPr="004E59AC" w:rsidRDefault="00A63ACC" w:rsidP="00713906">
            <w:pPr>
              <w:rPr>
                <w:b/>
                <w:sz w:val="24"/>
                <w:szCs w:val="24"/>
              </w:rPr>
            </w:pPr>
          </w:p>
        </w:tc>
      </w:tr>
    </w:tbl>
    <w:p w:rsidR="00F41527" w:rsidRPr="004E59AC" w:rsidRDefault="00F41527" w:rsidP="00F41527">
      <w:pPr>
        <w:rPr>
          <w:bCs/>
          <w:sz w:val="24"/>
          <w:szCs w:val="24"/>
        </w:rPr>
      </w:pPr>
      <w:r w:rsidRPr="004E59AC">
        <w:rPr>
          <w:bCs/>
          <w:sz w:val="24"/>
          <w:szCs w:val="24"/>
        </w:rPr>
        <w:t>Please attach additional sheets if required.  Provide duly signed CVs.</w:t>
      </w:r>
    </w:p>
    <w:p w:rsidR="003A0D66" w:rsidRPr="004E59AC" w:rsidRDefault="003A0D66" w:rsidP="003A0D66">
      <w:pPr>
        <w:rPr>
          <w:b/>
          <w:sz w:val="24"/>
          <w:szCs w:val="24"/>
        </w:rPr>
      </w:pPr>
      <w:r w:rsidRPr="004E59AC">
        <w:rPr>
          <w:b/>
          <w:sz w:val="24"/>
          <w:szCs w:val="24"/>
        </w:rPr>
        <w:t xml:space="preserve">Financial capacity </w:t>
      </w:r>
    </w:p>
    <w:tbl>
      <w:tblPr>
        <w:tblStyle w:val="TableGrid"/>
        <w:tblW w:w="0" w:type="auto"/>
        <w:tblLook w:val="04A0"/>
      </w:tblPr>
      <w:tblGrid>
        <w:gridCol w:w="3192"/>
        <w:gridCol w:w="3192"/>
        <w:gridCol w:w="3192"/>
      </w:tblGrid>
      <w:tr w:rsidR="003A0D66" w:rsidRPr="004E59AC" w:rsidTr="00C02FB0">
        <w:tc>
          <w:tcPr>
            <w:tcW w:w="3192" w:type="dxa"/>
          </w:tcPr>
          <w:p w:rsidR="003A0D66" w:rsidRPr="004E59AC" w:rsidRDefault="003A0D66" w:rsidP="00C02FB0">
            <w:pPr>
              <w:spacing w:line="480" w:lineRule="auto"/>
              <w:rPr>
                <w:b/>
                <w:sz w:val="24"/>
                <w:szCs w:val="24"/>
              </w:rPr>
            </w:pPr>
            <w:r w:rsidRPr="004E59AC">
              <w:rPr>
                <w:b/>
                <w:sz w:val="24"/>
                <w:szCs w:val="24"/>
              </w:rPr>
              <w:t xml:space="preserve">Heading </w:t>
            </w:r>
          </w:p>
        </w:tc>
        <w:tc>
          <w:tcPr>
            <w:tcW w:w="3192" w:type="dxa"/>
          </w:tcPr>
          <w:p w:rsidR="003A0D66" w:rsidRPr="004E59AC" w:rsidRDefault="003A0D66" w:rsidP="00C02FB0">
            <w:pPr>
              <w:spacing w:line="480" w:lineRule="auto"/>
              <w:rPr>
                <w:b/>
                <w:sz w:val="24"/>
                <w:szCs w:val="24"/>
              </w:rPr>
            </w:pPr>
            <w:r w:rsidRPr="004E59AC">
              <w:rPr>
                <w:b/>
                <w:sz w:val="24"/>
                <w:szCs w:val="24"/>
              </w:rPr>
              <w:t>Amount (In NPR)</w:t>
            </w:r>
          </w:p>
        </w:tc>
        <w:tc>
          <w:tcPr>
            <w:tcW w:w="3192" w:type="dxa"/>
          </w:tcPr>
          <w:p w:rsidR="003A0D66" w:rsidRPr="004E59AC" w:rsidRDefault="003A0D66" w:rsidP="00C02FB0">
            <w:pPr>
              <w:spacing w:line="480" w:lineRule="auto"/>
              <w:rPr>
                <w:b/>
                <w:sz w:val="24"/>
                <w:szCs w:val="24"/>
              </w:rPr>
            </w:pPr>
            <w:r w:rsidRPr="004E59AC">
              <w:rPr>
                <w:b/>
                <w:sz w:val="24"/>
                <w:szCs w:val="24"/>
              </w:rPr>
              <w:t xml:space="preserve">Verification document to be attached </w:t>
            </w:r>
          </w:p>
        </w:tc>
      </w:tr>
      <w:tr w:rsidR="003A0D66" w:rsidRPr="004E59AC" w:rsidTr="00C02FB0">
        <w:tc>
          <w:tcPr>
            <w:tcW w:w="3192" w:type="dxa"/>
          </w:tcPr>
          <w:p w:rsidR="003A0D66" w:rsidRPr="004E59AC" w:rsidRDefault="00D00041" w:rsidP="00C02FB0">
            <w:pPr>
              <w:spacing w:line="480" w:lineRule="auto"/>
              <w:rPr>
                <w:sz w:val="24"/>
                <w:szCs w:val="24"/>
              </w:rPr>
            </w:pPr>
            <w:r w:rsidRPr="004E59AC">
              <w:rPr>
                <w:sz w:val="24"/>
                <w:szCs w:val="24"/>
              </w:rPr>
              <w:t>Average Annual Turnover of the past 3 years</w:t>
            </w:r>
          </w:p>
        </w:tc>
        <w:tc>
          <w:tcPr>
            <w:tcW w:w="3192" w:type="dxa"/>
          </w:tcPr>
          <w:p w:rsidR="003A0D66" w:rsidRPr="004E59AC" w:rsidRDefault="003A0D66" w:rsidP="00C02FB0">
            <w:pPr>
              <w:spacing w:line="480" w:lineRule="auto"/>
              <w:rPr>
                <w:sz w:val="24"/>
                <w:szCs w:val="24"/>
              </w:rPr>
            </w:pPr>
          </w:p>
        </w:tc>
        <w:tc>
          <w:tcPr>
            <w:tcW w:w="3192" w:type="dxa"/>
          </w:tcPr>
          <w:p w:rsidR="003A0D66" w:rsidRPr="00AF58A3" w:rsidRDefault="00D00041" w:rsidP="004E59AC">
            <w:pPr>
              <w:spacing w:line="480" w:lineRule="auto"/>
              <w:rPr>
                <w:sz w:val="24"/>
                <w:szCs w:val="24"/>
              </w:rPr>
            </w:pPr>
            <w:r w:rsidRPr="00AF58A3">
              <w:rPr>
                <w:sz w:val="24"/>
                <w:szCs w:val="24"/>
              </w:rPr>
              <w:t xml:space="preserve">Audited </w:t>
            </w:r>
            <w:r w:rsidR="004E59AC" w:rsidRPr="00AF58A3">
              <w:rPr>
                <w:sz w:val="24"/>
                <w:szCs w:val="24"/>
              </w:rPr>
              <w:t>Financial Statement or Tax Clearance Certificate</w:t>
            </w:r>
          </w:p>
        </w:tc>
      </w:tr>
      <w:tr w:rsidR="00D00041" w:rsidRPr="004E59AC" w:rsidTr="00C02FB0">
        <w:tc>
          <w:tcPr>
            <w:tcW w:w="3192" w:type="dxa"/>
          </w:tcPr>
          <w:p w:rsidR="00D00041" w:rsidRPr="004E59AC" w:rsidRDefault="00D00041" w:rsidP="00C02FB0">
            <w:pPr>
              <w:spacing w:line="480" w:lineRule="auto"/>
              <w:rPr>
                <w:sz w:val="24"/>
                <w:szCs w:val="24"/>
              </w:rPr>
            </w:pPr>
            <w:r w:rsidRPr="004E59AC">
              <w:rPr>
                <w:sz w:val="24"/>
                <w:szCs w:val="24"/>
              </w:rPr>
              <w:t>Paid up Capital</w:t>
            </w:r>
          </w:p>
        </w:tc>
        <w:tc>
          <w:tcPr>
            <w:tcW w:w="3192" w:type="dxa"/>
          </w:tcPr>
          <w:p w:rsidR="00D00041" w:rsidRPr="00AF58A3" w:rsidRDefault="00D00041" w:rsidP="00C02FB0">
            <w:pPr>
              <w:spacing w:line="480" w:lineRule="auto"/>
              <w:rPr>
                <w:sz w:val="24"/>
                <w:szCs w:val="24"/>
              </w:rPr>
            </w:pPr>
          </w:p>
        </w:tc>
        <w:tc>
          <w:tcPr>
            <w:tcW w:w="3192" w:type="dxa"/>
          </w:tcPr>
          <w:p w:rsidR="00D00041" w:rsidRPr="00AF58A3" w:rsidRDefault="00D00041" w:rsidP="00C02FB0">
            <w:pPr>
              <w:spacing w:line="480" w:lineRule="auto"/>
              <w:rPr>
                <w:sz w:val="24"/>
                <w:szCs w:val="24"/>
              </w:rPr>
            </w:pPr>
            <w:r w:rsidRPr="00AF58A3">
              <w:rPr>
                <w:sz w:val="24"/>
                <w:szCs w:val="24"/>
              </w:rPr>
              <w:t>Article/Memorandum of Association</w:t>
            </w:r>
          </w:p>
        </w:tc>
      </w:tr>
      <w:tr w:rsidR="003A0D66" w:rsidRPr="004E59AC" w:rsidTr="00C02FB0">
        <w:tc>
          <w:tcPr>
            <w:tcW w:w="3192" w:type="dxa"/>
          </w:tcPr>
          <w:p w:rsidR="003A0D66" w:rsidRPr="004E59AC" w:rsidRDefault="003A0D66" w:rsidP="00C02FB0">
            <w:pPr>
              <w:spacing w:line="480" w:lineRule="auto"/>
              <w:rPr>
                <w:sz w:val="24"/>
                <w:szCs w:val="24"/>
              </w:rPr>
            </w:pPr>
            <w:r w:rsidRPr="004E59AC">
              <w:rPr>
                <w:sz w:val="24"/>
                <w:szCs w:val="24"/>
              </w:rPr>
              <w:t>Bank credit limit</w:t>
            </w:r>
          </w:p>
        </w:tc>
        <w:tc>
          <w:tcPr>
            <w:tcW w:w="3192" w:type="dxa"/>
          </w:tcPr>
          <w:p w:rsidR="003A0D66" w:rsidRPr="00AF58A3" w:rsidRDefault="003A0D66" w:rsidP="00C02FB0">
            <w:pPr>
              <w:spacing w:line="480" w:lineRule="auto"/>
              <w:rPr>
                <w:sz w:val="24"/>
                <w:szCs w:val="24"/>
              </w:rPr>
            </w:pPr>
          </w:p>
        </w:tc>
        <w:tc>
          <w:tcPr>
            <w:tcW w:w="3192" w:type="dxa"/>
          </w:tcPr>
          <w:p w:rsidR="003A0D66" w:rsidRPr="00AF58A3" w:rsidRDefault="003A0D66" w:rsidP="00C02FB0">
            <w:pPr>
              <w:spacing w:line="480" w:lineRule="auto"/>
              <w:rPr>
                <w:sz w:val="24"/>
                <w:szCs w:val="24"/>
              </w:rPr>
            </w:pPr>
            <w:r w:rsidRPr="00AF58A3">
              <w:rPr>
                <w:sz w:val="24"/>
                <w:szCs w:val="24"/>
              </w:rPr>
              <w:t>Bank</w:t>
            </w:r>
            <w:r w:rsidR="001600DE" w:rsidRPr="00AF58A3">
              <w:rPr>
                <w:sz w:val="24"/>
                <w:szCs w:val="24"/>
              </w:rPr>
              <w:t>’s Commitment L</w:t>
            </w:r>
            <w:r w:rsidRPr="00AF58A3">
              <w:rPr>
                <w:sz w:val="24"/>
                <w:szCs w:val="24"/>
              </w:rPr>
              <w:t>etter</w:t>
            </w:r>
          </w:p>
        </w:tc>
      </w:tr>
      <w:tr w:rsidR="003A0D66" w:rsidRPr="004E59AC" w:rsidTr="00C02FB0">
        <w:tc>
          <w:tcPr>
            <w:tcW w:w="3192" w:type="dxa"/>
          </w:tcPr>
          <w:p w:rsidR="003A0D66" w:rsidRPr="004E59AC" w:rsidRDefault="00AF5777" w:rsidP="00C02FB0">
            <w:pPr>
              <w:spacing w:line="480" w:lineRule="auto"/>
              <w:rPr>
                <w:sz w:val="24"/>
                <w:szCs w:val="24"/>
              </w:rPr>
            </w:pPr>
            <w:r w:rsidRPr="004E59AC">
              <w:rPr>
                <w:sz w:val="24"/>
                <w:szCs w:val="24"/>
              </w:rPr>
              <w:t>Performance Security</w:t>
            </w:r>
          </w:p>
        </w:tc>
        <w:tc>
          <w:tcPr>
            <w:tcW w:w="3192" w:type="dxa"/>
          </w:tcPr>
          <w:p w:rsidR="003A0D66" w:rsidRPr="004E59AC" w:rsidRDefault="003A0D66" w:rsidP="00C02FB0">
            <w:pPr>
              <w:spacing w:line="480" w:lineRule="auto"/>
              <w:rPr>
                <w:sz w:val="24"/>
                <w:szCs w:val="24"/>
              </w:rPr>
            </w:pPr>
          </w:p>
        </w:tc>
        <w:tc>
          <w:tcPr>
            <w:tcW w:w="3192" w:type="dxa"/>
          </w:tcPr>
          <w:p w:rsidR="003A0D66" w:rsidRPr="004E59AC" w:rsidRDefault="003A0D66" w:rsidP="00C02FB0">
            <w:pPr>
              <w:spacing w:line="480" w:lineRule="auto"/>
              <w:rPr>
                <w:sz w:val="24"/>
                <w:szCs w:val="24"/>
              </w:rPr>
            </w:pPr>
            <w:r w:rsidRPr="004E59AC">
              <w:rPr>
                <w:sz w:val="24"/>
                <w:szCs w:val="24"/>
              </w:rPr>
              <w:t>Bank Guarantee</w:t>
            </w:r>
            <w:r w:rsidR="00781E2A" w:rsidRPr="004E59AC">
              <w:rPr>
                <w:sz w:val="24"/>
                <w:szCs w:val="24"/>
              </w:rPr>
              <w:t xml:space="preserve"> or Cash Deposit</w:t>
            </w:r>
          </w:p>
        </w:tc>
      </w:tr>
      <w:tr w:rsidR="003A0D66" w:rsidRPr="004E59AC" w:rsidTr="00C02FB0">
        <w:tc>
          <w:tcPr>
            <w:tcW w:w="3192" w:type="dxa"/>
          </w:tcPr>
          <w:p w:rsidR="003A0D66" w:rsidRPr="004E59AC" w:rsidRDefault="003A0D66" w:rsidP="00C02FB0">
            <w:pPr>
              <w:spacing w:line="480" w:lineRule="auto"/>
              <w:rPr>
                <w:sz w:val="24"/>
                <w:szCs w:val="24"/>
              </w:rPr>
            </w:pPr>
            <w:r w:rsidRPr="004E59AC">
              <w:rPr>
                <w:sz w:val="24"/>
                <w:szCs w:val="24"/>
              </w:rPr>
              <w:t>Others</w:t>
            </w:r>
          </w:p>
        </w:tc>
        <w:tc>
          <w:tcPr>
            <w:tcW w:w="3192" w:type="dxa"/>
          </w:tcPr>
          <w:p w:rsidR="003A0D66" w:rsidRPr="004E59AC" w:rsidRDefault="003A0D66" w:rsidP="00C02FB0">
            <w:pPr>
              <w:spacing w:line="480" w:lineRule="auto"/>
              <w:rPr>
                <w:sz w:val="24"/>
                <w:szCs w:val="24"/>
              </w:rPr>
            </w:pPr>
          </w:p>
        </w:tc>
        <w:tc>
          <w:tcPr>
            <w:tcW w:w="3192" w:type="dxa"/>
          </w:tcPr>
          <w:p w:rsidR="003A0D66" w:rsidRPr="004E59AC" w:rsidRDefault="003A0D66" w:rsidP="00C02FB0">
            <w:pPr>
              <w:spacing w:line="480" w:lineRule="auto"/>
              <w:rPr>
                <w:sz w:val="24"/>
                <w:szCs w:val="24"/>
              </w:rPr>
            </w:pPr>
          </w:p>
        </w:tc>
      </w:tr>
    </w:tbl>
    <w:p w:rsidR="00887A25" w:rsidRPr="004E59AC" w:rsidRDefault="00887A25" w:rsidP="003359A6">
      <w:pPr>
        <w:rPr>
          <w:sz w:val="24"/>
          <w:szCs w:val="24"/>
        </w:rPr>
      </w:pPr>
    </w:p>
    <w:p w:rsidR="0030664B" w:rsidRPr="004E59AC" w:rsidRDefault="002A3EC5" w:rsidP="003359A6">
      <w:pPr>
        <w:rPr>
          <w:b/>
          <w:sz w:val="24"/>
          <w:szCs w:val="24"/>
        </w:rPr>
      </w:pPr>
      <w:r w:rsidRPr="004E59AC">
        <w:rPr>
          <w:b/>
          <w:sz w:val="24"/>
          <w:szCs w:val="24"/>
        </w:rPr>
        <w:t>Company Experience</w:t>
      </w:r>
    </w:p>
    <w:p w:rsidR="002A3EC5" w:rsidRPr="004E59AC" w:rsidRDefault="002A3EC5" w:rsidP="003359A6">
      <w:pPr>
        <w:rPr>
          <w:sz w:val="24"/>
          <w:szCs w:val="24"/>
        </w:rPr>
      </w:pPr>
      <w:r w:rsidRPr="004E59AC">
        <w:rPr>
          <w:sz w:val="24"/>
          <w:szCs w:val="24"/>
        </w:rPr>
        <w:t>Cumulative capacity of installed large biogas plants in the past 3 years: …………….. m</w:t>
      </w:r>
      <w:r w:rsidRPr="004E59AC">
        <w:rPr>
          <w:sz w:val="24"/>
          <w:szCs w:val="24"/>
          <w:vertAlign w:val="superscript"/>
        </w:rPr>
        <w:t>3</w:t>
      </w:r>
    </w:p>
    <w:p w:rsidR="009B0744" w:rsidRPr="004F2E9F" w:rsidRDefault="009B0744" w:rsidP="009B0744">
      <w:pPr>
        <w:pStyle w:val="Heading1"/>
        <w:numPr>
          <w:ilvl w:val="0"/>
          <w:numId w:val="0"/>
        </w:numPr>
        <w:jc w:val="center"/>
        <w:rPr>
          <w:sz w:val="36"/>
        </w:rPr>
      </w:pPr>
      <w:bookmarkStart w:id="110" w:name="_Toc471764118"/>
      <w:r w:rsidRPr="00AF58A3">
        <w:rPr>
          <w:sz w:val="36"/>
        </w:rPr>
        <w:lastRenderedPageBreak/>
        <w:t>Application Submission Form</w:t>
      </w:r>
      <w:bookmarkEnd w:id="110"/>
    </w:p>
    <w:p w:rsidR="0030664B" w:rsidRPr="00F8663B" w:rsidRDefault="0030664B" w:rsidP="0030664B">
      <w:pPr>
        <w:tabs>
          <w:tab w:val="right" w:pos="9000"/>
        </w:tabs>
        <w:ind w:left="4320" w:firstLine="720"/>
      </w:pPr>
      <w:r w:rsidRPr="00F8663B">
        <w:t xml:space="preserve">Date: </w:t>
      </w:r>
      <w:r w:rsidRPr="00F8663B">
        <w:rPr>
          <w:u w:val="single"/>
        </w:rPr>
        <w:tab/>
      </w:r>
    </w:p>
    <w:p w:rsidR="0030664B" w:rsidRPr="004159B2" w:rsidRDefault="0030664B" w:rsidP="0030664B">
      <w:pPr>
        <w:rPr>
          <w:sz w:val="24"/>
          <w:szCs w:val="24"/>
        </w:rPr>
      </w:pPr>
    </w:p>
    <w:p w:rsidR="0030664B" w:rsidRPr="004159B2" w:rsidRDefault="0030664B" w:rsidP="0030664B">
      <w:pPr>
        <w:rPr>
          <w:sz w:val="24"/>
          <w:szCs w:val="24"/>
        </w:rPr>
      </w:pPr>
      <w:r w:rsidRPr="004159B2">
        <w:rPr>
          <w:sz w:val="24"/>
          <w:szCs w:val="24"/>
        </w:rPr>
        <w:t>To:  Alternative Energy Promotion Center</w:t>
      </w:r>
    </w:p>
    <w:p w:rsidR="0030664B" w:rsidRPr="004159B2" w:rsidRDefault="0030664B" w:rsidP="0030664B">
      <w:pPr>
        <w:rPr>
          <w:sz w:val="24"/>
          <w:szCs w:val="24"/>
        </w:rPr>
      </w:pPr>
      <w:r w:rsidRPr="004159B2">
        <w:rPr>
          <w:sz w:val="24"/>
          <w:szCs w:val="24"/>
        </w:rPr>
        <w:t xml:space="preserve">       Khumaltar Height, Lalitpur, Nepal </w:t>
      </w:r>
    </w:p>
    <w:p w:rsidR="0030664B" w:rsidRPr="004159B2" w:rsidRDefault="0030664B" w:rsidP="0030664B">
      <w:pPr>
        <w:rPr>
          <w:sz w:val="24"/>
          <w:szCs w:val="24"/>
        </w:rPr>
      </w:pPr>
      <w:r w:rsidRPr="004159B2">
        <w:rPr>
          <w:sz w:val="24"/>
          <w:szCs w:val="24"/>
        </w:rPr>
        <w:t xml:space="preserve">We, the undersigned, declare that: </w:t>
      </w:r>
    </w:p>
    <w:p w:rsidR="0030664B" w:rsidRPr="004159B2" w:rsidRDefault="0030664B" w:rsidP="00E90528">
      <w:pPr>
        <w:numPr>
          <w:ilvl w:val="0"/>
          <w:numId w:val="22"/>
        </w:numPr>
        <w:tabs>
          <w:tab w:val="right" w:pos="9000"/>
        </w:tabs>
        <w:spacing w:after="0"/>
        <w:rPr>
          <w:sz w:val="24"/>
          <w:szCs w:val="24"/>
        </w:rPr>
      </w:pPr>
      <w:r w:rsidRPr="004159B2">
        <w:rPr>
          <w:sz w:val="24"/>
          <w:szCs w:val="24"/>
        </w:rPr>
        <w:t>We have examined and have no reservations to the Application Document for Listing of Recognized competent Companies for Small Energy System.</w:t>
      </w:r>
    </w:p>
    <w:p w:rsidR="0030664B" w:rsidRPr="004159B2" w:rsidRDefault="0030664B" w:rsidP="00E90528">
      <w:pPr>
        <w:numPr>
          <w:ilvl w:val="0"/>
          <w:numId w:val="22"/>
        </w:numPr>
        <w:tabs>
          <w:tab w:val="right" w:pos="9000"/>
        </w:tabs>
        <w:spacing w:after="0"/>
        <w:rPr>
          <w:sz w:val="24"/>
          <w:szCs w:val="24"/>
        </w:rPr>
      </w:pPr>
      <w:r w:rsidRPr="004159B2">
        <w:rPr>
          <w:sz w:val="24"/>
          <w:szCs w:val="24"/>
        </w:rPr>
        <w:t xml:space="preserve">We offer to </w:t>
      </w:r>
      <w:r w:rsidR="00665FD8" w:rsidRPr="004159B2">
        <w:rPr>
          <w:sz w:val="24"/>
          <w:szCs w:val="24"/>
        </w:rPr>
        <w:t>construct</w:t>
      </w:r>
      <w:r w:rsidRPr="004159B2">
        <w:rPr>
          <w:sz w:val="24"/>
          <w:szCs w:val="24"/>
        </w:rPr>
        <w:t xml:space="preserve">, supply, install and provide after sales service to </w:t>
      </w:r>
      <w:r w:rsidR="00665FD8" w:rsidRPr="004159B2">
        <w:rPr>
          <w:sz w:val="24"/>
          <w:szCs w:val="24"/>
        </w:rPr>
        <w:t>the developers</w:t>
      </w:r>
      <w:r w:rsidRPr="004159B2">
        <w:rPr>
          <w:sz w:val="24"/>
          <w:szCs w:val="24"/>
        </w:rPr>
        <w:t xml:space="preserve"> in conformity with Subsidy Policy 2073, Subsidy Delivery Mechanism 2073, </w:t>
      </w:r>
      <w:r w:rsidR="00DB0D96" w:rsidRPr="004159B2">
        <w:rPr>
          <w:sz w:val="24"/>
          <w:szCs w:val="24"/>
        </w:rPr>
        <w:t>Subsidy Delivery M</w:t>
      </w:r>
      <w:r w:rsidR="00A32280" w:rsidRPr="004159B2">
        <w:rPr>
          <w:sz w:val="24"/>
          <w:szCs w:val="24"/>
        </w:rPr>
        <w:t xml:space="preserve">echanism for Special Programs 2073 </w:t>
      </w:r>
      <w:r w:rsidRPr="004159B2">
        <w:rPr>
          <w:sz w:val="24"/>
          <w:szCs w:val="24"/>
        </w:rPr>
        <w:t xml:space="preserve">and </w:t>
      </w:r>
      <w:r w:rsidR="00665FD8" w:rsidRPr="004159B2">
        <w:rPr>
          <w:sz w:val="24"/>
          <w:szCs w:val="24"/>
        </w:rPr>
        <w:t xml:space="preserve">Grant Agreement between Government of Nepal and </w:t>
      </w:r>
      <w:r w:rsidR="00A32280" w:rsidRPr="004159B2">
        <w:rPr>
          <w:sz w:val="24"/>
          <w:szCs w:val="24"/>
        </w:rPr>
        <w:t>International Bank for Reconstruction and Development.</w:t>
      </w:r>
    </w:p>
    <w:p w:rsidR="0030664B" w:rsidRPr="004159B2" w:rsidRDefault="0030664B" w:rsidP="00E90528">
      <w:pPr>
        <w:numPr>
          <w:ilvl w:val="0"/>
          <w:numId w:val="22"/>
        </w:numPr>
        <w:tabs>
          <w:tab w:val="right" w:pos="9000"/>
        </w:tabs>
        <w:spacing w:after="0"/>
        <w:rPr>
          <w:sz w:val="24"/>
          <w:szCs w:val="24"/>
        </w:rPr>
      </w:pPr>
      <w:r w:rsidRPr="004159B2">
        <w:rPr>
          <w:sz w:val="24"/>
          <w:szCs w:val="24"/>
        </w:rPr>
        <w:t xml:space="preserve">We declare to abide by AEPC’s/GoN’s policy of zero tolerance to corruption. </w:t>
      </w:r>
    </w:p>
    <w:p w:rsidR="0030664B" w:rsidRPr="004159B2" w:rsidRDefault="0030664B" w:rsidP="00E90528">
      <w:pPr>
        <w:numPr>
          <w:ilvl w:val="0"/>
          <w:numId w:val="22"/>
        </w:numPr>
        <w:tabs>
          <w:tab w:val="left" w:pos="360"/>
        </w:tabs>
        <w:spacing w:after="0"/>
        <w:rPr>
          <w:sz w:val="24"/>
          <w:szCs w:val="24"/>
        </w:rPr>
      </w:pPr>
      <w:r w:rsidRPr="004159B2">
        <w:rPr>
          <w:sz w:val="24"/>
          <w:szCs w:val="24"/>
        </w:rPr>
        <w:t xml:space="preserve">We declare that, we have not been blacklisted and no conflict of interest in the proposed procurement proceedings and we have not been punished for an offence relating to the concerned profession or business. </w:t>
      </w:r>
    </w:p>
    <w:p w:rsidR="0030664B" w:rsidRPr="004159B2" w:rsidRDefault="0030664B" w:rsidP="00E90528">
      <w:pPr>
        <w:numPr>
          <w:ilvl w:val="0"/>
          <w:numId w:val="22"/>
        </w:numPr>
        <w:suppressAutoHyphens/>
        <w:spacing w:after="0"/>
        <w:rPr>
          <w:noProof/>
          <w:sz w:val="24"/>
          <w:szCs w:val="24"/>
        </w:rPr>
      </w:pPr>
      <w:r w:rsidRPr="004159B2">
        <w:rPr>
          <w:noProof/>
          <w:sz w:val="24"/>
          <w:szCs w:val="24"/>
        </w:rPr>
        <w:t xml:space="preserve">We declare that we have never been involved in any case of bankruptcy or suspension of payments. </w:t>
      </w:r>
    </w:p>
    <w:p w:rsidR="0030664B" w:rsidRPr="004159B2" w:rsidRDefault="0030664B" w:rsidP="00E90528">
      <w:pPr>
        <w:numPr>
          <w:ilvl w:val="0"/>
          <w:numId w:val="22"/>
        </w:numPr>
        <w:suppressAutoHyphens/>
        <w:spacing w:after="0"/>
        <w:rPr>
          <w:noProof/>
          <w:sz w:val="24"/>
          <w:szCs w:val="24"/>
        </w:rPr>
      </w:pPr>
      <w:r w:rsidRPr="004159B2">
        <w:rPr>
          <w:noProof/>
          <w:sz w:val="24"/>
          <w:szCs w:val="24"/>
        </w:rPr>
        <w:t xml:space="preserve">We declare that, till date, no dispute has raised in any contract executed or under execution. No civil or criminal case against us has been raised or currently being raised or being dealt with in court, </w:t>
      </w:r>
      <w:r w:rsidRPr="004159B2">
        <w:rPr>
          <w:iCs/>
          <w:sz w:val="24"/>
          <w:szCs w:val="24"/>
        </w:rPr>
        <w:t>not ineligible to participate in this job; have no Conflict of Interest in the proposed proceedings and have not been punished for the profession or business related offence and not blacklisted</w:t>
      </w:r>
      <w:r w:rsidRPr="004159B2">
        <w:rPr>
          <w:noProof/>
          <w:sz w:val="24"/>
          <w:szCs w:val="24"/>
        </w:rPr>
        <w:t xml:space="preserve">. </w:t>
      </w:r>
    </w:p>
    <w:p w:rsidR="0030664B" w:rsidRPr="004159B2" w:rsidRDefault="0030664B" w:rsidP="00E90528">
      <w:pPr>
        <w:numPr>
          <w:ilvl w:val="0"/>
          <w:numId w:val="22"/>
        </w:numPr>
        <w:suppressAutoHyphens/>
        <w:spacing w:after="0"/>
        <w:rPr>
          <w:b/>
          <w:bCs/>
          <w:sz w:val="24"/>
          <w:szCs w:val="24"/>
        </w:rPr>
      </w:pPr>
      <w:r w:rsidRPr="004159B2">
        <w:rPr>
          <w:noProof/>
          <w:sz w:val="24"/>
          <w:szCs w:val="24"/>
        </w:rPr>
        <w:t xml:space="preserve">We do not have any conflict of interest on the listing procedure for recognized competent companies for </w:t>
      </w:r>
      <w:r w:rsidRPr="004159B2">
        <w:rPr>
          <w:sz w:val="24"/>
          <w:szCs w:val="24"/>
        </w:rPr>
        <w:t>design, integrate, supply, install and provide after sales service</w:t>
      </w:r>
    </w:p>
    <w:p w:rsidR="0030664B" w:rsidRPr="004159B2" w:rsidRDefault="0030664B" w:rsidP="00E90528">
      <w:pPr>
        <w:numPr>
          <w:ilvl w:val="0"/>
          <w:numId w:val="22"/>
        </w:numPr>
        <w:tabs>
          <w:tab w:val="left" w:pos="360"/>
        </w:tabs>
        <w:spacing w:after="0"/>
        <w:rPr>
          <w:sz w:val="24"/>
          <w:szCs w:val="24"/>
        </w:rPr>
      </w:pPr>
      <w:r w:rsidRPr="004159B2">
        <w:rPr>
          <w:sz w:val="24"/>
          <w:szCs w:val="24"/>
        </w:rPr>
        <w:t>We agree to permit GoN/DP or its representative to inspect our accounts and records and other documents relating to the transaction carried out under subsidy programme and to have them audited by auditors appointed by the GoN/DP.</w:t>
      </w:r>
    </w:p>
    <w:p w:rsidR="0030664B" w:rsidRPr="004159B2" w:rsidRDefault="0030664B" w:rsidP="004159B2">
      <w:pPr>
        <w:tabs>
          <w:tab w:val="right" w:pos="9000"/>
        </w:tabs>
        <w:spacing w:after="240" w:line="240" w:lineRule="auto"/>
        <w:rPr>
          <w:sz w:val="24"/>
          <w:szCs w:val="24"/>
          <w:u w:val="single"/>
        </w:rPr>
      </w:pPr>
      <w:r w:rsidRPr="004159B2">
        <w:rPr>
          <w:sz w:val="24"/>
          <w:szCs w:val="24"/>
        </w:rPr>
        <w:t xml:space="preserve">Name </w:t>
      </w:r>
      <w:r w:rsidRPr="004159B2">
        <w:rPr>
          <w:sz w:val="24"/>
          <w:szCs w:val="24"/>
          <w:u w:val="single"/>
        </w:rPr>
        <w:tab/>
      </w:r>
    </w:p>
    <w:p w:rsidR="0030664B" w:rsidRPr="004159B2" w:rsidRDefault="0030664B" w:rsidP="004159B2">
      <w:pPr>
        <w:tabs>
          <w:tab w:val="right" w:pos="9000"/>
        </w:tabs>
        <w:spacing w:after="240" w:line="240" w:lineRule="auto"/>
        <w:rPr>
          <w:sz w:val="24"/>
          <w:szCs w:val="24"/>
        </w:rPr>
      </w:pPr>
      <w:r w:rsidRPr="004159B2">
        <w:rPr>
          <w:sz w:val="24"/>
          <w:szCs w:val="24"/>
        </w:rPr>
        <w:t xml:space="preserve">In the capacity of </w:t>
      </w:r>
      <w:r w:rsidRPr="004159B2">
        <w:rPr>
          <w:sz w:val="24"/>
          <w:szCs w:val="24"/>
          <w:u w:val="single"/>
        </w:rPr>
        <w:tab/>
      </w:r>
    </w:p>
    <w:p w:rsidR="0030664B" w:rsidRPr="004159B2" w:rsidRDefault="0030664B" w:rsidP="004159B2">
      <w:pPr>
        <w:tabs>
          <w:tab w:val="right" w:pos="9000"/>
        </w:tabs>
        <w:spacing w:after="240" w:line="240" w:lineRule="auto"/>
        <w:rPr>
          <w:sz w:val="24"/>
          <w:szCs w:val="24"/>
        </w:rPr>
      </w:pPr>
      <w:r w:rsidRPr="004159B2">
        <w:rPr>
          <w:sz w:val="24"/>
          <w:szCs w:val="24"/>
        </w:rPr>
        <w:t xml:space="preserve">Signed </w:t>
      </w:r>
      <w:r w:rsidRPr="004159B2">
        <w:rPr>
          <w:sz w:val="24"/>
          <w:szCs w:val="24"/>
          <w:u w:val="single"/>
        </w:rPr>
        <w:tab/>
      </w:r>
      <w:r w:rsidRPr="004159B2">
        <w:rPr>
          <w:sz w:val="24"/>
          <w:szCs w:val="24"/>
        </w:rPr>
        <w:tab/>
      </w:r>
    </w:p>
    <w:p w:rsidR="0030664B" w:rsidRPr="004159B2" w:rsidRDefault="0030664B" w:rsidP="00C0568F">
      <w:pPr>
        <w:tabs>
          <w:tab w:val="right" w:pos="9000"/>
        </w:tabs>
        <w:spacing w:after="240"/>
        <w:rPr>
          <w:sz w:val="24"/>
          <w:szCs w:val="24"/>
        </w:rPr>
      </w:pPr>
      <w:r w:rsidRPr="004159B2">
        <w:rPr>
          <w:sz w:val="24"/>
          <w:szCs w:val="24"/>
        </w:rPr>
        <w:t xml:space="preserve">Duly authorized to sign the application for and on behalf of </w:t>
      </w:r>
      <w:r w:rsidRPr="004159B2">
        <w:rPr>
          <w:sz w:val="24"/>
          <w:szCs w:val="24"/>
          <w:u w:val="single"/>
        </w:rPr>
        <w:tab/>
      </w:r>
    </w:p>
    <w:p w:rsidR="009A085D" w:rsidRPr="009A085D" w:rsidRDefault="009A085D" w:rsidP="001E77B2">
      <w:pPr>
        <w:keepNext/>
        <w:autoSpaceDE w:val="0"/>
        <w:autoSpaceDN w:val="0"/>
        <w:spacing w:after="0" w:line="240" w:lineRule="auto"/>
        <w:ind w:left="720"/>
        <w:jc w:val="center"/>
        <w:outlineLvl w:val="0"/>
        <w:rPr>
          <w:rFonts w:eastAsia="Times New Roman" w:cs="Times New Roman"/>
          <w:b/>
          <w:bCs/>
          <w:sz w:val="36"/>
          <w:szCs w:val="36"/>
          <w:lang w:val="en-GB"/>
        </w:rPr>
      </w:pPr>
      <w:bookmarkStart w:id="111" w:name="_Toc471764120"/>
      <w:r w:rsidRPr="009A085D">
        <w:rPr>
          <w:rFonts w:eastAsia="Times New Roman" w:cs="Times New Roman"/>
          <w:b/>
          <w:bCs/>
          <w:sz w:val="36"/>
          <w:szCs w:val="36"/>
          <w:lang w:val="en-GB"/>
        </w:rPr>
        <w:lastRenderedPageBreak/>
        <w:t>Curriculum Vitae</w:t>
      </w:r>
      <w:bookmarkEnd w:id="111"/>
    </w:p>
    <w:p w:rsidR="009A085D" w:rsidRPr="009A085D" w:rsidRDefault="009A085D" w:rsidP="009A085D">
      <w:pPr>
        <w:autoSpaceDE w:val="0"/>
        <w:autoSpaceDN w:val="0"/>
        <w:spacing w:after="0" w:line="240" w:lineRule="auto"/>
        <w:ind w:left="360"/>
        <w:jc w:val="center"/>
        <w:rPr>
          <w:rFonts w:eastAsia="Times New Roman" w:cs="Times New Roman"/>
          <w:b/>
          <w:sz w:val="38"/>
          <w:szCs w:val="24"/>
        </w:rPr>
      </w:pPr>
    </w:p>
    <w:p w:rsidR="009A085D" w:rsidRPr="009A085D" w:rsidRDefault="009A085D" w:rsidP="009A085D">
      <w:pPr>
        <w:autoSpaceDE w:val="0"/>
        <w:autoSpaceDN w:val="0"/>
        <w:spacing w:after="0" w:line="240" w:lineRule="auto"/>
        <w:ind w:left="360"/>
        <w:jc w:val="center"/>
        <w:rPr>
          <w:rFonts w:eastAsia="Times New Roman" w:cs="Times New Roman"/>
          <w:b/>
          <w:sz w:val="24"/>
          <w:szCs w:val="24"/>
        </w:rPr>
      </w:pPr>
    </w:p>
    <w:p w:rsidR="009A085D" w:rsidRPr="009A085D" w:rsidRDefault="00321AB5" w:rsidP="009A085D">
      <w:pPr>
        <w:autoSpaceDE w:val="0"/>
        <w:autoSpaceDN w:val="0"/>
        <w:spacing w:after="0" w:line="360" w:lineRule="auto"/>
        <w:ind w:left="720"/>
        <w:jc w:val="left"/>
        <w:rPr>
          <w:rFonts w:eastAsia="Times New Roman" w:cs="Times New Roman"/>
          <w:b/>
          <w:sz w:val="24"/>
          <w:szCs w:val="24"/>
          <w:u w:val="single"/>
        </w:rPr>
      </w:pPr>
      <w:r w:rsidRPr="00321AB5">
        <w:rPr>
          <w:rFonts w:eastAsia="Times New Roman" w:cs="Times New Roman"/>
          <w:b/>
          <w:noProof/>
          <w:sz w:val="38"/>
          <w:szCs w:val="24"/>
          <w:lang w:eastAsia="zh-TW"/>
        </w:rPr>
        <w:pict>
          <v:shape id="_x0000_s1029" type="#_x0000_t202" style="position:absolute;left:0;text-align:left;margin-left:392.1pt;margin-top:-30.65pt;width:111.15pt;height:84.35pt;z-index:251660288;mso-width-relative:margin;mso-height-relative:margin">
            <v:textbox>
              <w:txbxContent>
                <w:p w:rsidR="00981302" w:rsidRDefault="00981302" w:rsidP="009A085D">
                  <w:pPr>
                    <w:jc w:val="center"/>
                  </w:pPr>
                </w:p>
                <w:p w:rsidR="00981302" w:rsidRDefault="00981302" w:rsidP="009A085D">
                  <w:pPr>
                    <w:jc w:val="center"/>
                  </w:pPr>
                  <w:r>
                    <w:t>A recent passport size photo</w:t>
                  </w:r>
                </w:p>
              </w:txbxContent>
            </v:textbox>
          </v:shape>
        </w:pict>
      </w:r>
      <w:r w:rsidR="009A085D" w:rsidRPr="009A085D">
        <w:rPr>
          <w:rFonts w:eastAsia="Times New Roman" w:cs="Times New Roman"/>
          <w:b/>
          <w:sz w:val="24"/>
          <w:szCs w:val="24"/>
          <w:u w:val="single"/>
        </w:rPr>
        <w:t>Name:</w:t>
      </w:r>
    </w:p>
    <w:p w:rsidR="009A085D" w:rsidRPr="009A085D" w:rsidRDefault="009A085D" w:rsidP="009A085D">
      <w:pPr>
        <w:autoSpaceDE w:val="0"/>
        <w:autoSpaceDN w:val="0"/>
        <w:spacing w:after="0" w:line="360" w:lineRule="auto"/>
        <w:ind w:left="720"/>
        <w:jc w:val="left"/>
        <w:rPr>
          <w:rFonts w:eastAsia="Times New Roman" w:cs="Times New Roman"/>
          <w:b/>
          <w:sz w:val="24"/>
          <w:szCs w:val="24"/>
          <w:u w:val="single"/>
        </w:rPr>
      </w:pPr>
      <w:r w:rsidRPr="009A085D">
        <w:rPr>
          <w:rFonts w:eastAsia="Times New Roman" w:cs="Times New Roman"/>
          <w:b/>
          <w:sz w:val="24"/>
          <w:szCs w:val="24"/>
          <w:u w:val="single"/>
        </w:rPr>
        <w:t>Contact details</w:t>
      </w:r>
    </w:p>
    <w:p w:rsidR="009A085D" w:rsidRPr="009A085D" w:rsidRDefault="009A085D" w:rsidP="009A085D">
      <w:pPr>
        <w:autoSpaceDE w:val="0"/>
        <w:autoSpaceDN w:val="0"/>
        <w:spacing w:after="0" w:line="360" w:lineRule="auto"/>
        <w:ind w:left="720"/>
        <w:jc w:val="left"/>
        <w:rPr>
          <w:rFonts w:eastAsia="Times New Roman" w:cs="Times New Roman"/>
          <w:sz w:val="24"/>
          <w:szCs w:val="24"/>
        </w:rPr>
      </w:pPr>
      <w:r w:rsidRPr="009A085D">
        <w:rPr>
          <w:rFonts w:eastAsia="Times New Roman" w:cs="Times New Roman"/>
          <w:sz w:val="24"/>
          <w:szCs w:val="24"/>
        </w:rPr>
        <w:t>District:………………..………..City:…………………………. Street:………………………..…….House no:………………….</w:t>
      </w:r>
    </w:p>
    <w:p w:rsidR="009A085D" w:rsidRPr="009A085D" w:rsidRDefault="009A085D" w:rsidP="009A085D">
      <w:pPr>
        <w:autoSpaceDE w:val="0"/>
        <w:autoSpaceDN w:val="0"/>
        <w:spacing w:after="0" w:line="360" w:lineRule="auto"/>
        <w:ind w:left="720"/>
        <w:jc w:val="left"/>
        <w:rPr>
          <w:rFonts w:eastAsia="Times New Roman" w:cs="Times New Roman"/>
          <w:sz w:val="24"/>
          <w:szCs w:val="24"/>
        </w:rPr>
      </w:pPr>
      <w:r w:rsidRPr="009A085D">
        <w:rPr>
          <w:rFonts w:eastAsia="Times New Roman" w:cs="Times New Roman"/>
          <w:sz w:val="24"/>
          <w:szCs w:val="24"/>
        </w:rPr>
        <w:t>Phone (office):……………………………..Phone (Home):………………………..</w:t>
      </w:r>
    </w:p>
    <w:p w:rsidR="009A085D" w:rsidRPr="009A085D" w:rsidRDefault="009A085D" w:rsidP="009A085D">
      <w:pPr>
        <w:autoSpaceDE w:val="0"/>
        <w:autoSpaceDN w:val="0"/>
        <w:spacing w:after="0" w:line="360" w:lineRule="auto"/>
        <w:ind w:left="720"/>
        <w:jc w:val="left"/>
        <w:rPr>
          <w:rFonts w:eastAsia="Times New Roman" w:cs="Times New Roman"/>
          <w:sz w:val="24"/>
          <w:szCs w:val="24"/>
        </w:rPr>
      </w:pPr>
      <w:r w:rsidRPr="009A085D">
        <w:rPr>
          <w:rFonts w:eastAsia="Times New Roman" w:cs="Times New Roman"/>
          <w:sz w:val="24"/>
          <w:szCs w:val="24"/>
        </w:rPr>
        <w:t>Phone (Cell)……………………….</w:t>
      </w:r>
    </w:p>
    <w:p w:rsidR="009A085D" w:rsidRPr="009A085D" w:rsidRDefault="009A085D" w:rsidP="009A085D">
      <w:pPr>
        <w:autoSpaceDE w:val="0"/>
        <w:autoSpaceDN w:val="0"/>
        <w:spacing w:after="0" w:line="360" w:lineRule="auto"/>
        <w:ind w:left="720"/>
        <w:jc w:val="left"/>
        <w:rPr>
          <w:rFonts w:eastAsia="Times New Roman" w:cs="Times New Roman"/>
          <w:sz w:val="24"/>
          <w:szCs w:val="24"/>
        </w:rPr>
      </w:pPr>
      <w:r w:rsidRPr="009A085D">
        <w:rPr>
          <w:rFonts w:eastAsia="Times New Roman" w:cs="Times New Roman"/>
          <w:sz w:val="24"/>
          <w:szCs w:val="24"/>
        </w:rPr>
        <w:t>P O Box:…………………… E mail:………………………….</w:t>
      </w:r>
    </w:p>
    <w:p w:rsidR="009A085D" w:rsidRPr="006B72B9" w:rsidRDefault="009A085D" w:rsidP="009A085D">
      <w:pPr>
        <w:autoSpaceDE w:val="0"/>
        <w:autoSpaceDN w:val="0"/>
        <w:spacing w:after="0" w:line="360" w:lineRule="auto"/>
        <w:ind w:left="720"/>
        <w:jc w:val="left"/>
        <w:rPr>
          <w:rFonts w:eastAsia="Times New Roman" w:cs="Times New Roman"/>
          <w:b/>
          <w:sz w:val="8"/>
          <w:szCs w:val="8"/>
          <w:u w:val="single"/>
        </w:rPr>
      </w:pPr>
    </w:p>
    <w:p w:rsidR="009A085D" w:rsidRPr="009A085D" w:rsidRDefault="009A085D" w:rsidP="009A085D">
      <w:pPr>
        <w:autoSpaceDE w:val="0"/>
        <w:autoSpaceDN w:val="0"/>
        <w:spacing w:after="0" w:line="240" w:lineRule="auto"/>
        <w:ind w:left="720"/>
        <w:jc w:val="left"/>
        <w:rPr>
          <w:rFonts w:eastAsia="Times New Roman" w:cs="Times New Roman"/>
          <w:b/>
          <w:sz w:val="24"/>
          <w:szCs w:val="24"/>
          <w:u w:val="single"/>
        </w:rPr>
      </w:pPr>
      <w:r w:rsidRPr="009A085D">
        <w:rPr>
          <w:rFonts w:eastAsia="Times New Roman" w:cs="Times New Roman"/>
          <w:b/>
          <w:sz w:val="24"/>
          <w:szCs w:val="24"/>
          <w:u w:val="single"/>
        </w:rPr>
        <w:t>Qualification (Highest degree first)</w:t>
      </w:r>
    </w:p>
    <w:p w:rsidR="009A085D" w:rsidRPr="006B72B9" w:rsidRDefault="009A085D" w:rsidP="00E90528">
      <w:pPr>
        <w:numPr>
          <w:ilvl w:val="0"/>
          <w:numId w:val="23"/>
        </w:numPr>
        <w:autoSpaceDE w:val="0"/>
        <w:autoSpaceDN w:val="0"/>
        <w:spacing w:after="0" w:line="240" w:lineRule="auto"/>
        <w:contextualSpacing/>
        <w:jc w:val="left"/>
        <w:rPr>
          <w:rFonts w:eastAsia="Times New Roman" w:cs="Times New Roman"/>
          <w:bCs/>
          <w:sz w:val="24"/>
          <w:szCs w:val="24"/>
        </w:rPr>
      </w:pPr>
    </w:p>
    <w:p w:rsidR="009A085D" w:rsidRPr="006B72B9" w:rsidRDefault="009A085D" w:rsidP="00E90528">
      <w:pPr>
        <w:numPr>
          <w:ilvl w:val="0"/>
          <w:numId w:val="23"/>
        </w:numPr>
        <w:autoSpaceDE w:val="0"/>
        <w:autoSpaceDN w:val="0"/>
        <w:spacing w:after="0" w:line="240" w:lineRule="auto"/>
        <w:contextualSpacing/>
        <w:jc w:val="left"/>
        <w:rPr>
          <w:rFonts w:eastAsia="Times New Roman" w:cs="Times New Roman"/>
          <w:bCs/>
          <w:sz w:val="24"/>
          <w:szCs w:val="24"/>
        </w:rPr>
      </w:pPr>
    </w:p>
    <w:p w:rsidR="009A085D" w:rsidRPr="006B72B9" w:rsidRDefault="009A085D" w:rsidP="00E90528">
      <w:pPr>
        <w:numPr>
          <w:ilvl w:val="0"/>
          <w:numId w:val="23"/>
        </w:numPr>
        <w:autoSpaceDE w:val="0"/>
        <w:autoSpaceDN w:val="0"/>
        <w:spacing w:after="0" w:line="240" w:lineRule="auto"/>
        <w:contextualSpacing/>
        <w:jc w:val="left"/>
        <w:rPr>
          <w:rFonts w:eastAsia="Times New Roman" w:cs="Times New Roman"/>
          <w:bCs/>
          <w:sz w:val="24"/>
          <w:szCs w:val="24"/>
        </w:rPr>
      </w:pPr>
    </w:p>
    <w:p w:rsidR="009A085D" w:rsidRPr="006B72B9" w:rsidRDefault="006B72B9" w:rsidP="009A085D">
      <w:pPr>
        <w:autoSpaceDE w:val="0"/>
        <w:autoSpaceDN w:val="0"/>
        <w:spacing w:after="0" w:line="240" w:lineRule="auto"/>
        <w:ind w:left="720"/>
        <w:jc w:val="left"/>
        <w:rPr>
          <w:rFonts w:eastAsia="Times New Roman" w:cs="Times New Roman"/>
          <w:bCs/>
          <w:sz w:val="24"/>
          <w:szCs w:val="24"/>
        </w:rPr>
      </w:pPr>
      <w:r w:rsidRPr="006B72B9">
        <w:rPr>
          <w:rFonts w:eastAsia="Times New Roman" w:cs="Times New Roman"/>
          <w:bCs/>
          <w:sz w:val="24"/>
          <w:szCs w:val="24"/>
        </w:rPr>
        <w:t>4.</w:t>
      </w:r>
    </w:p>
    <w:p w:rsidR="009A085D" w:rsidRPr="009A085D" w:rsidRDefault="009A085D" w:rsidP="009A085D">
      <w:pPr>
        <w:autoSpaceDE w:val="0"/>
        <w:autoSpaceDN w:val="0"/>
        <w:spacing w:after="0" w:line="240" w:lineRule="auto"/>
        <w:ind w:left="720"/>
        <w:jc w:val="left"/>
        <w:rPr>
          <w:rFonts w:eastAsia="Times New Roman" w:cs="Times New Roman"/>
          <w:b/>
          <w:sz w:val="24"/>
          <w:szCs w:val="24"/>
          <w:u w:val="single"/>
        </w:rPr>
      </w:pPr>
      <w:r w:rsidRPr="009A085D">
        <w:rPr>
          <w:rFonts w:eastAsia="Times New Roman" w:cs="Times New Roman"/>
          <w:b/>
          <w:sz w:val="24"/>
          <w:szCs w:val="24"/>
          <w:u w:val="single"/>
        </w:rPr>
        <w:t>Experience:</w:t>
      </w:r>
    </w:p>
    <w:p w:rsidR="009A085D" w:rsidRPr="009A085D" w:rsidRDefault="009A085D" w:rsidP="009A085D">
      <w:pPr>
        <w:autoSpaceDE w:val="0"/>
        <w:autoSpaceDN w:val="0"/>
        <w:spacing w:after="0" w:line="360" w:lineRule="auto"/>
        <w:ind w:left="720"/>
        <w:jc w:val="left"/>
        <w:rPr>
          <w:rFonts w:eastAsia="Times New Roman" w:cs="Times New Roman"/>
          <w:sz w:val="24"/>
          <w:szCs w:val="24"/>
        </w:rPr>
      </w:pPr>
      <w:r w:rsidRPr="009A085D">
        <w:rPr>
          <w:rFonts w:eastAsia="Times New Roman" w:cs="Times New Roman"/>
          <w:sz w:val="24"/>
          <w:szCs w:val="24"/>
        </w:rPr>
        <w:t>1.</w:t>
      </w:r>
    </w:p>
    <w:p w:rsidR="009A085D" w:rsidRPr="009A085D" w:rsidRDefault="009A085D" w:rsidP="009A085D">
      <w:pPr>
        <w:autoSpaceDE w:val="0"/>
        <w:autoSpaceDN w:val="0"/>
        <w:spacing w:after="0" w:line="360" w:lineRule="auto"/>
        <w:ind w:left="720"/>
        <w:jc w:val="left"/>
        <w:rPr>
          <w:rFonts w:eastAsia="Times New Roman" w:cs="Times New Roman"/>
          <w:sz w:val="24"/>
          <w:szCs w:val="24"/>
        </w:rPr>
      </w:pPr>
      <w:r w:rsidRPr="009A085D">
        <w:rPr>
          <w:rFonts w:eastAsia="Times New Roman" w:cs="Times New Roman"/>
          <w:sz w:val="24"/>
          <w:szCs w:val="24"/>
        </w:rPr>
        <w:t>2.</w:t>
      </w:r>
    </w:p>
    <w:p w:rsidR="009A085D" w:rsidRPr="009A085D" w:rsidRDefault="009A085D" w:rsidP="009A085D">
      <w:pPr>
        <w:autoSpaceDE w:val="0"/>
        <w:autoSpaceDN w:val="0"/>
        <w:spacing w:after="0" w:line="360" w:lineRule="auto"/>
        <w:ind w:left="720"/>
        <w:jc w:val="left"/>
        <w:rPr>
          <w:rFonts w:eastAsia="Times New Roman" w:cs="Times New Roman"/>
          <w:sz w:val="24"/>
          <w:szCs w:val="24"/>
        </w:rPr>
      </w:pPr>
      <w:r w:rsidRPr="009A085D">
        <w:rPr>
          <w:rFonts w:eastAsia="Times New Roman" w:cs="Times New Roman"/>
          <w:sz w:val="24"/>
          <w:szCs w:val="24"/>
        </w:rPr>
        <w:t>3.</w:t>
      </w:r>
    </w:p>
    <w:p w:rsidR="009A085D" w:rsidRPr="009A085D" w:rsidRDefault="009A085D" w:rsidP="009A085D">
      <w:pPr>
        <w:autoSpaceDE w:val="0"/>
        <w:autoSpaceDN w:val="0"/>
        <w:spacing w:after="0" w:line="360" w:lineRule="auto"/>
        <w:ind w:left="720"/>
        <w:jc w:val="left"/>
        <w:rPr>
          <w:rFonts w:eastAsia="Times New Roman" w:cs="Times New Roman"/>
          <w:sz w:val="24"/>
          <w:szCs w:val="24"/>
        </w:rPr>
      </w:pPr>
      <w:r w:rsidRPr="009A085D">
        <w:rPr>
          <w:rFonts w:eastAsia="Times New Roman" w:cs="Times New Roman"/>
          <w:sz w:val="24"/>
          <w:szCs w:val="24"/>
        </w:rPr>
        <w:t>4.</w:t>
      </w:r>
    </w:p>
    <w:p w:rsidR="009A085D" w:rsidRDefault="009A085D" w:rsidP="009A085D">
      <w:pPr>
        <w:autoSpaceDE w:val="0"/>
        <w:autoSpaceDN w:val="0"/>
        <w:spacing w:after="0" w:line="360" w:lineRule="auto"/>
        <w:ind w:left="720"/>
        <w:jc w:val="left"/>
        <w:rPr>
          <w:rFonts w:eastAsia="Times New Roman" w:cs="Times New Roman"/>
          <w:sz w:val="24"/>
          <w:szCs w:val="24"/>
        </w:rPr>
      </w:pPr>
      <w:r w:rsidRPr="009A085D">
        <w:rPr>
          <w:rFonts w:eastAsia="Times New Roman" w:cs="Times New Roman"/>
          <w:sz w:val="24"/>
          <w:szCs w:val="24"/>
        </w:rPr>
        <w:t>5.</w:t>
      </w:r>
    </w:p>
    <w:p w:rsidR="00CB216B" w:rsidRPr="00AF58A3" w:rsidRDefault="00CB216B" w:rsidP="001E77B2">
      <w:pPr>
        <w:ind w:left="720"/>
        <w:rPr>
          <w:b/>
          <w:u w:val="single"/>
        </w:rPr>
      </w:pPr>
      <w:r w:rsidRPr="00AF58A3">
        <w:rPr>
          <w:b/>
          <w:u w:val="single"/>
        </w:rPr>
        <w:t>Training:</w:t>
      </w:r>
    </w:p>
    <w:p w:rsidR="00CB216B" w:rsidRPr="00AF58A3" w:rsidRDefault="00CB216B" w:rsidP="001E77B2">
      <w:pPr>
        <w:ind w:left="720"/>
      </w:pPr>
      <w:r w:rsidRPr="00AF58A3">
        <w:t>1.</w:t>
      </w:r>
    </w:p>
    <w:p w:rsidR="00CB216B" w:rsidRPr="00AF58A3" w:rsidRDefault="00CB216B" w:rsidP="001E77B2">
      <w:pPr>
        <w:ind w:left="720"/>
      </w:pPr>
      <w:r w:rsidRPr="00AF58A3">
        <w:t>2.</w:t>
      </w:r>
    </w:p>
    <w:p w:rsidR="00CB216B" w:rsidRPr="00AF58A3" w:rsidRDefault="00CB216B" w:rsidP="001E77B2">
      <w:pPr>
        <w:autoSpaceDE w:val="0"/>
        <w:autoSpaceDN w:val="0"/>
        <w:spacing w:after="0"/>
        <w:ind w:left="720"/>
        <w:jc w:val="left"/>
        <w:rPr>
          <w:rFonts w:eastAsia="Times New Roman" w:cs="Times New Roman"/>
          <w:sz w:val="24"/>
          <w:szCs w:val="24"/>
        </w:rPr>
      </w:pPr>
      <w:r w:rsidRPr="00AF58A3">
        <w:t>3.</w:t>
      </w:r>
    </w:p>
    <w:p w:rsidR="009A085D" w:rsidRPr="00AF58A3" w:rsidRDefault="009A085D" w:rsidP="009A085D">
      <w:pPr>
        <w:autoSpaceDE w:val="0"/>
        <w:autoSpaceDN w:val="0"/>
        <w:spacing w:after="0" w:line="240" w:lineRule="auto"/>
        <w:ind w:left="720"/>
        <w:rPr>
          <w:rFonts w:eastAsia="Times New Roman" w:cs="Times New Roman"/>
          <w:sz w:val="24"/>
          <w:szCs w:val="24"/>
        </w:rPr>
      </w:pPr>
      <w:r w:rsidRPr="00AF58A3">
        <w:rPr>
          <w:rFonts w:eastAsia="Times New Roman" w:cs="Times New Roman"/>
          <w:b/>
          <w:sz w:val="24"/>
          <w:szCs w:val="24"/>
          <w:u w:val="single"/>
        </w:rPr>
        <w:t xml:space="preserve">Declaration: </w:t>
      </w:r>
      <w:r w:rsidRPr="00AF58A3">
        <w:rPr>
          <w:rFonts w:eastAsia="Times New Roman" w:cs="Times New Roman"/>
          <w:sz w:val="24"/>
          <w:szCs w:val="24"/>
        </w:rPr>
        <w:t>If required, upon a week time notice I can produce the proof certificate of above mentioned experiences and also acknowledge the fact that if any information provided or it is proved that I have submitted this CV without actually being appointed with this company, I will be black listed from working in AEPC or AEPC related programme or consultancy work or any other activity of AEPC</w:t>
      </w:r>
    </w:p>
    <w:p w:rsidR="009A085D" w:rsidRPr="00AF58A3" w:rsidRDefault="009A085D" w:rsidP="009A085D">
      <w:pPr>
        <w:autoSpaceDE w:val="0"/>
        <w:autoSpaceDN w:val="0"/>
        <w:spacing w:after="0" w:line="240" w:lineRule="auto"/>
        <w:ind w:left="720"/>
        <w:jc w:val="left"/>
        <w:rPr>
          <w:rFonts w:eastAsia="Times New Roman" w:cs="Times New Roman"/>
          <w:sz w:val="24"/>
          <w:szCs w:val="24"/>
        </w:rPr>
      </w:pPr>
      <w:r w:rsidRPr="00AF58A3">
        <w:rPr>
          <w:rFonts w:eastAsia="Times New Roman" w:cs="Times New Roman"/>
          <w:sz w:val="24"/>
          <w:szCs w:val="24"/>
        </w:rPr>
        <w:t>Signature:</w:t>
      </w:r>
    </w:p>
    <w:p w:rsidR="009A085D" w:rsidRPr="00AF58A3" w:rsidRDefault="009A085D" w:rsidP="009A085D">
      <w:pPr>
        <w:autoSpaceDE w:val="0"/>
        <w:autoSpaceDN w:val="0"/>
        <w:spacing w:after="0" w:line="240" w:lineRule="auto"/>
        <w:ind w:left="720"/>
        <w:jc w:val="left"/>
        <w:rPr>
          <w:rFonts w:eastAsia="Times New Roman" w:cs="Times New Roman"/>
          <w:sz w:val="24"/>
          <w:szCs w:val="24"/>
        </w:rPr>
      </w:pPr>
      <w:r w:rsidRPr="00AF58A3">
        <w:rPr>
          <w:rFonts w:eastAsia="Times New Roman" w:cs="Times New Roman"/>
          <w:sz w:val="24"/>
          <w:szCs w:val="24"/>
        </w:rPr>
        <w:t>Hand written name:</w:t>
      </w:r>
    </w:p>
    <w:p w:rsidR="009A085D" w:rsidRPr="00AF58A3" w:rsidRDefault="009A085D" w:rsidP="009A085D">
      <w:pPr>
        <w:autoSpaceDE w:val="0"/>
        <w:autoSpaceDN w:val="0"/>
        <w:spacing w:after="0" w:line="240" w:lineRule="auto"/>
        <w:ind w:left="720"/>
        <w:jc w:val="left"/>
        <w:rPr>
          <w:rFonts w:eastAsia="Times New Roman" w:cs="Times New Roman"/>
          <w:sz w:val="24"/>
          <w:szCs w:val="24"/>
        </w:rPr>
      </w:pPr>
      <w:r w:rsidRPr="00AF58A3">
        <w:rPr>
          <w:rFonts w:eastAsia="Times New Roman" w:cs="Times New Roman"/>
          <w:sz w:val="24"/>
          <w:szCs w:val="24"/>
        </w:rPr>
        <w:t>Date:</w:t>
      </w:r>
    </w:p>
    <w:p w:rsidR="006B72B9" w:rsidRPr="00AF58A3" w:rsidRDefault="006B72B9" w:rsidP="006B72B9">
      <w:pPr>
        <w:ind w:left="720"/>
        <w:rPr>
          <w:b/>
          <w:u w:val="single"/>
        </w:rPr>
      </w:pPr>
    </w:p>
    <w:p w:rsidR="0030664B" w:rsidRPr="00755B5E" w:rsidRDefault="006B72B9" w:rsidP="00755B5E">
      <w:pPr>
        <w:ind w:left="720"/>
        <w:rPr>
          <w:b/>
          <w:sz w:val="20"/>
          <w:szCs w:val="20"/>
          <w:lang w:val="en-GB"/>
        </w:rPr>
      </w:pPr>
      <w:r w:rsidRPr="00AF58A3">
        <w:rPr>
          <w:b/>
          <w:u w:val="single"/>
        </w:rPr>
        <w:t xml:space="preserve">Note: </w:t>
      </w:r>
      <w:r w:rsidRPr="00AF58A3">
        <w:t>This CV must be submitted with relevant certificate only.</w:t>
      </w:r>
    </w:p>
    <w:sectPr w:rsidR="0030664B" w:rsidRPr="00755B5E" w:rsidSect="00A455B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374" w:rsidRDefault="00905374" w:rsidP="00755E59">
      <w:pPr>
        <w:spacing w:after="0" w:line="240" w:lineRule="auto"/>
      </w:pPr>
      <w:r>
        <w:separator/>
      </w:r>
    </w:p>
  </w:endnote>
  <w:endnote w:type="continuationSeparator" w:id="1">
    <w:p w:rsidR="00905374" w:rsidRDefault="00905374" w:rsidP="00755E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26847"/>
      <w:docPartObj>
        <w:docPartGallery w:val="Page Numbers (Bottom of Page)"/>
        <w:docPartUnique/>
      </w:docPartObj>
    </w:sdtPr>
    <w:sdtContent>
      <w:p w:rsidR="00A553F3" w:rsidRDefault="00321AB5">
        <w:pPr>
          <w:pStyle w:val="Footer"/>
          <w:jc w:val="center"/>
        </w:pPr>
        <w:fldSimple w:instr=" PAGE   \* MERGEFORMAT ">
          <w:r w:rsidR="006D6474">
            <w:rPr>
              <w:noProof/>
            </w:rPr>
            <w:t>5</w:t>
          </w:r>
        </w:fldSimple>
      </w:p>
    </w:sdtContent>
  </w:sdt>
  <w:p w:rsidR="00A553F3" w:rsidRDefault="00A553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374" w:rsidRDefault="00905374" w:rsidP="00755E59">
      <w:pPr>
        <w:spacing w:after="0" w:line="240" w:lineRule="auto"/>
      </w:pPr>
      <w:r>
        <w:separator/>
      </w:r>
    </w:p>
  </w:footnote>
  <w:footnote w:type="continuationSeparator" w:id="1">
    <w:p w:rsidR="00905374" w:rsidRDefault="00905374" w:rsidP="00755E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44705"/>
    <w:multiLevelType w:val="hybridMultilevel"/>
    <w:tmpl w:val="B25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2B0CD6"/>
    <w:multiLevelType w:val="hybridMultilevel"/>
    <w:tmpl w:val="0616E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67C39"/>
    <w:multiLevelType w:val="hybridMultilevel"/>
    <w:tmpl w:val="D3200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D040CD"/>
    <w:multiLevelType w:val="hybridMultilevel"/>
    <w:tmpl w:val="C5944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D3655E"/>
    <w:multiLevelType w:val="hybridMultilevel"/>
    <w:tmpl w:val="093A7B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C793B26"/>
    <w:multiLevelType w:val="hybridMultilevel"/>
    <w:tmpl w:val="E384D9E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120C37"/>
    <w:multiLevelType w:val="hybridMultilevel"/>
    <w:tmpl w:val="95EAC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8F48E9"/>
    <w:multiLevelType w:val="singleLevel"/>
    <w:tmpl w:val="0EB80C3A"/>
    <w:lvl w:ilvl="0">
      <w:start w:val="1"/>
      <w:numFmt w:val="lowerLetter"/>
      <w:lvlText w:val="(%1)"/>
      <w:lvlJc w:val="left"/>
      <w:pPr>
        <w:tabs>
          <w:tab w:val="num" w:pos="420"/>
        </w:tabs>
        <w:ind w:left="420" w:hanging="420"/>
      </w:pPr>
      <w:rPr>
        <w:rFonts w:hint="default"/>
        <w:b w:val="0"/>
        <w:bCs w:val="0"/>
      </w:rPr>
    </w:lvl>
  </w:abstractNum>
  <w:abstractNum w:abstractNumId="8">
    <w:nsid w:val="50E17B33"/>
    <w:multiLevelType w:val="hybridMultilevel"/>
    <w:tmpl w:val="4372D826"/>
    <w:lvl w:ilvl="0" w:tplc="41389550">
      <w:start w:val="1"/>
      <w:numFmt w:val="lowerRoman"/>
      <w:lvlText w:val="(%1)"/>
      <w:lvlJc w:val="left"/>
      <w:pPr>
        <w:tabs>
          <w:tab w:val="num" w:pos="1080"/>
        </w:tabs>
        <w:ind w:left="1080" w:hanging="720"/>
      </w:pPr>
      <w:rPr>
        <w:rFonts w:hint="default"/>
      </w:rPr>
    </w:lvl>
    <w:lvl w:ilvl="1" w:tplc="E416A724">
      <w:start w:val="1"/>
      <w:numFmt w:val="upperRoman"/>
      <w:lvlText w:val="%2."/>
      <w:lvlJc w:val="left"/>
      <w:pPr>
        <w:tabs>
          <w:tab w:val="num" w:pos="1440"/>
        </w:tabs>
        <w:ind w:left="1440" w:hanging="360"/>
      </w:pPr>
      <w:rPr>
        <w:rFonts w:ascii="Times New Roman" w:eastAsiaTheme="minorHAnsi" w:hAnsi="Times New Roman" w:cstheme="minorBid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2F6296"/>
    <w:multiLevelType w:val="multilevel"/>
    <w:tmpl w:val="DFB22D3C"/>
    <w:lvl w:ilvl="0">
      <w:start w:val="1"/>
      <w:numFmt w:val="decimal"/>
      <w:pStyle w:val="Heading1"/>
      <w:lvlText w:val="%1"/>
      <w:lvlJc w:val="left"/>
      <w:pPr>
        <w:ind w:left="0" w:firstLine="0"/>
      </w:pPr>
      <w:rPr>
        <w:rFonts w:ascii="Times New Roman" w:hAnsi="Times New Roman" w:hint="default"/>
        <w:b/>
        <w:i w:val="0"/>
        <w:caps/>
        <w:sz w:val="32"/>
      </w:rPr>
    </w:lvl>
    <w:lvl w:ilvl="1">
      <w:start w:val="1"/>
      <w:numFmt w:val="decimal"/>
      <w:lvlText w:val="%1.%2"/>
      <w:lvlJc w:val="left"/>
      <w:pPr>
        <w:ind w:left="0" w:firstLine="0"/>
      </w:pPr>
      <w:rPr>
        <w:rFonts w:ascii="Times New Roman" w:hAnsi="Times New Roman" w:hint="default"/>
        <w:b/>
        <w:i w:val="0"/>
        <w:sz w:val="28"/>
      </w:rPr>
    </w:lvl>
    <w:lvl w:ilvl="2">
      <w:start w:val="1"/>
      <w:numFmt w:val="decimal"/>
      <w:pStyle w:val="Heading3"/>
      <w:lvlText w:val="%1.%2.%3"/>
      <w:lvlJc w:val="left"/>
      <w:pPr>
        <w:ind w:left="0" w:firstLine="0"/>
      </w:pPr>
      <w:rPr>
        <w:rFonts w:ascii="Times New Roman" w:hAnsi="Times New Roman" w:hint="default"/>
        <w:b/>
        <w:i w:val="0"/>
        <w:sz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nsid w:val="5CBF5DDC"/>
    <w:multiLevelType w:val="hybridMultilevel"/>
    <w:tmpl w:val="FD1A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087685"/>
    <w:multiLevelType w:val="hybridMultilevel"/>
    <w:tmpl w:val="9266C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2D02C7"/>
    <w:multiLevelType w:val="hybridMultilevel"/>
    <w:tmpl w:val="170688E2"/>
    <w:lvl w:ilvl="0" w:tplc="97D8E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AE05758"/>
    <w:multiLevelType w:val="hybridMultilevel"/>
    <w:tmpl w:val="1F5A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D95B90"/>
    <w:multiLevelType w:val="hybridMultilevel"/>
    <w:tmpl w:val="77348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A55F84"/>
    <w:multiLevelType w:val="hybridMultilevel"/>
    <w:tmpl w:val="4FE0C53C"/>
    <w:lvl w:ilvl="0" w:tplc="ABB48AFC">
      <w:start w:val="1"/>
      <w:numFmt w:val="bullet"/>
      <w:lvlText w:val=""/>
      <w:lvlJc w:val="left"/>
      <w:pPr>
        <w:tabs>
          <w:tab w:val="num" w:pos="720"/>
        </w:tabs>
        <w:ind w:left="720" w:hanging="360"/>
      </w:pPr>
      <w:rPr>
        <w:rFonts w:ascii="Symbol" w:hAnsi="Symbol" w:hint="default"/>
      </w:rPr>
    </w:lvl>
    <w:lvl w:ilvl="1" w:tplc="6992872E" w:tentative="1">
      <w:start w:val="1"/>
      <w:numFmt w:val="bullet"/>
      <w:lvlText w:val="o"/>
      <w:lvlJc w:val="left"/>
      <w:pPr>
        <w:tabs>
          <w:tab w:val="num" w:pos="1440"/>
        </w:tabs>
        <w:ind w:left="1440" w:hanging="360"/>
      </w:pPr>
      <w:rPr>
        <w:rFonts w:ascii="Courier New" w:hAnsi="Courier New" w:cs="Courier New" w:hint="default"/>
      </w:rPr>
    </w:lvl>
    <w:lvl w:ilvl="2" w:tplc="706A154C" w:tentative="1">
      <w:start w:val="1"/>
      <w:numFmt w:val="bullet"/>
      <w:lvlText w:val=""/>
      <w:lvlJc w:val="left"/>
      <w:pPr>
        <w:tabs>
          <w:tab w:val="num" w:pos="2160"/>
        </w:tabs>
        <w:ind w:left="2160" w:hanging="360"/>
      </w:pPr>
      <w:rPr>
        <w:rFonts w:ascii="Wingdings" w:hAnsi="Wingdings" w:hint="default"/>
      </w:rPr>
    </w:lvl>
    <w:lvl w:ilvl="3" w:tplc="4C9EBFF0" w:tentative="1">
      <w:start w:val="1"/>
      <w:numFmt w:val="bullet"/>
      <w:lvlText w:val=""/>
      <w:lvlJc w:val="left"/>
      <w:pPr>
        <w:tabs>
          <w:tab w:val="num" w:pos="2880"/>
        </w:tabs>
        <w:ind w:left="2880" w:hanging="360"/>
      </w:pPr>
      <w:rPr>
        <w:rFonts w:ascii="Symbol" w:hAnsi="Symbol" w:hint="default"/>
      </w:rPr>
    </w:lvl>
    <w:lvl w:ilvl="4" w:tplc="CE32D3F8" w:tentative="1">
      <w:start w:val="1"/>
      <w:numFmt w:val="bullet"/>
      <w:lvlText w:val="o"/>
      <w:lvlJc w:val="left"/>
      <w:pPr>
        <w:tabs>
          <w:tab w:val="num" w:pos="3600"/>
        </w:tabs>
        <w:ind w:left="3600" w:hanging="360"/>
      </w:pPr>
      <w:rPr>
        <w:rFonts w:ascii="Courier New" w:hAnsi="Courier New" w:cs="Courier New" w:hint="default"/>
      </w:rPr>
    </w:lvl>
    <w:lvl w:ilvl="5" w:tplc="7D8E52E4" w:tentative="1">
      <w:start w:val="1"/>
      <w:numFmt w:val="bullet"/>
      <w:lvlText w:val=""/>
      <w:lvlJc w:val="left"/>
      <w:pPr>
        <w:tabs>
          <w:tab w:val="num" w:pos="4320"/>
        </w:tabs>
        <w:ind w:left="4320" w:hanging="360"/>
      </w:pPr>
      <w:rPr>
        <w:rFonts w:ascii="Wingdings" w:hAnsi="Wingdings" w:hint="default"/>
      </w:rPr>
    </w:lvl>
    <w:lvl w:ilvl="6" w:tplc="4F586670" w:tentative="1">
      <w:start w:val="1"/>
      <w:numFmt w:val="bullet"/>
      <w:lvlText w:val=""/>
      <w:lvlJc w:val="left"/>
      <w:pPr>
        <w:tabs>
          <w:tab w:val="num" w:pos="5040"/>
        </w:tabs>
        <w:ind w:left="5040" w:hanging="360"/>
      </w:pPr>
      <w:rPr>
        <w:rFonts w:ascii="Symbol" w:hAnsi="Symbol" w:hint="default"/>
      </w:rPr>
    </w:lvl>
    <w:lvl w:ilvl="7" w:tplc="508C6BB0" w:tentative="1">
      <w:start w:val="1"/>
      <w:numFmt w:val="bullet"/>
      <w:lvlText w:val="o"/>
      <w:lvlJc w:val="left"/>
      <w:pPr>
        <w:tabs>
          <w:tab w:val="num" w:pos="5760"/>
        </w:tabs>
        <w:ind w:left="5760" w:hanging="360"/>
      </w:pPr>
      <w:rPr>
        <w:rFonts w:ascii="Courier New" w:hAnsi="Courier New" w:cs="Courier New" w:hint="default"/>
      </w:rPr>
    </w:lvl>
    <w:lvl w:ilvl="8" w:tplc="AC36488C" w:tentative="1">
      <w:start w:val="1"/>
      <w:numFmt w:val="bullet"/>
      <w:lvlText w:val=""/>
      <w:lvlJc w:val="left"/>
      <w:pPr>
        <w:tabs>
          <w:tab w:val="num" w:pos="6480"/>
        </w:tabs>
        <w:ind w:left="6480" w:hanging="360"/>
      </w:pPr>
      <w:rPr>
        <w:rFonts w:ascii="Wingdings" w:hAnsi="Wingdings" w:hint="default"/>
      </w:rPr>
    </w:lvl>
  </w:abstractNum>
  <w:abstractNum w:abstractNumId="16">
    <w:nsid w:val="6FC648DD"/>
    <w:multiLevelType w:val="hybridMultilevel"/>
    <w:tmpl w:val="1D5A8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651221"/>
    <w:multiLevelType w:val="hybridMultilevel"/>
    <w:tmpl w:val="F28C671C"/>
    <w:lvl w:ilvl="0" w:tplc="D10E8E6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2957E87"/>
    <w:multiLevelType w:val="hybridMultilevel"/>
    <w:tmpl w:val="E384D9E4"/>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9B61596"/>
    <w:multiLevelType w:val="hybridMultilevel"/>
    <w:tmpl w:val="B022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217E11"/>
    <w:multiLevelType w:val="hybridMultilevel"/>
    <w:tmpl w:val="4CA4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5C4422"/>
    <w:multiLevelType w:val="hybridMultilevel"/>
    <w:tmpl w:val="2A9E60F4"/>
    <w:lvl w:ilvl="0" w:tplc="FB102F6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8"/>
  </w:num>
  <w:num w:numId="4">
    <w:abstractNumId w:val="9"/>
  </w:num>
  <w:num w:numId="5">
    <w:abstractNumId w:val="12"/>
  </w:num>
  <w:num w:numId="6">
    <w:abstractNumId w:val="5"/>
  </w:num>
  <w:num w:numId="7">
    <w:abstractNumId w:val="3"/>
  </w:num>
  <w:num w:numId="8">
    <w:abstractNumId w:val="18"/>
  </w:num>
  <w:num w:numId="9">
    <w:abstractNumId w:val="16"/>
  </w:num>
  <w:num w:numId="10">
    <w:abstractNumId w:val="15"/>
  </w:num>
  <w:num w:numId="11">
    <w:abstractNumId w:val="20"/>
  </w:num>
  <w:num w:numId="12">
    <w:abstractNumId w:val="19"/>
  </w:num>
  <w:num w:numId="13">
    <w:abstractNumId w:val="10"/>
  </w:num>
  <w:num w:numId="14">
    <w:abstractNumId w:val="0"/>
  </w:num>
  <w:num w:numId="15">
    <w:abstractNumId w:val="13"/>
  </w:num>
  <w:num w:numId="16">
    <w:abstractNumId w:val="2"/>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7"/>
  </w:num>
  <w:num w:numId="20">
    <w:abstractNumId w:val="6"/>
  </w:num>
  <w:num w:numId="21">
    <w:abstractNumId w:val="11"/>
  </w:num>
  <w:num w:numId="22">
    <w:abstractNumId w:val="7"/>
  </w:num>
  <w:num w:numId="23">
    <w:abstractNumId w:val="4"/>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442FD"/>
    <w:rsid w:val="00001DD8"/>
    <w:rsid w:val="000046D4"/>
    <w:rsid w:val="000078DE"/>
    <w:rsid w:val="0000790B"/>
    <w:rsid w:val="000113D8"/>
    <w:rsid w:val="000127C8"/>
    <w:rsid w:val="000145CB"/>
    <w:rsid w:val="00014846"/>
    <w:rsid w:val="0001575A"/>
    <w:rsid w:val="0002654E"/>
    <w:rsid w:val="00026C59"/>
    <w:rsid w:val="00026DC7"/>
    <w:rsid w:val="0003450A"/>
    <w:rsid w:val="000375BB"/>
    <w:rsid w:val="00046020"/>
    <w:rsid w:val="00051056"/>
    <w:rsid w:val="0005331D"/>
    <w:rsid w:val="000542E7"/>
    <w:rsid w:val="0007087B"/>
    <w:rsid w:val="00072037"/>
    <w:rsid w:val="00075206"/>
    <w:rsid w:val="00082C11"/>
    <w:rsid w:val="00096856"/>
    <w:rsid w:val="00096F60"/>
    <w:rsid w:val="00097A59"/>
    <w:rsid w:val="000A3DA5"/>
    <w:rsid w:val="000A6BC7"/>
    <w:rsid w:val="000A7203"/>
    <w:rsid w:val="000B35FE"/>
    <w:rsid w:val="000B623A"/>
    <w:rsid w:val="000C1833"/>
    <w:rsid w:val="000D194F"/>
    <w:rsid w:val="000E0556"/>
    <w:rsid w:val="000E0EAF"/>
    <w:rsid w:val="000E2D5C"/>
    <w:rsid w:val="000E7EDE"/>
    <w:rsid w:val="000F0815"/>
    <w:rsid w:val="000F1973"/>
    <w:rsid w:val="000F23C2"/>
    <w:rsid w:val="000F7057"/>
    <w:rsid w:val="001024C2"/>
    <w:rsid w:val="0011171C"/>
    <w:rsid w:val="00113988"/>
    <w:rsid w:val="00120C79"/>
    <w:rsid w:val="00126036"/>
    <w:rsid w:val="00127347"/>
    <w:rsid w:val="001452CF"/>
    <w:rsid w:val="00150226"/>
    <w:rsid w:val="001504BE"/>
    <w:rsid w:val="00151A27"/>
    <w:rsid w:val="001524AF"/>
    <w:rsid w:val="00155CA2"/>
    <w:rsid w:val="001600DE"/>
    <w:rsid w:val="00165046"/>
    <w:rsid w:val="001728AA"/>
    <w:rsid w:val="0018651A"/>
    <w:rsid w:val="0019212A"/>
    <w:rsid w:val="00192C29"/>
    <w:rsid w:val="001A01CB"/>
    <w:rsid w:val="001A6C65"/>
    <w:rsid w:val="001B05B8"/>
    <w:rsid w:val="001B4061"/>
    <w:rsid w:val="001C5F4A"/>
    <w:rsid w:val="001C70F2"/>
    <w:rsid w:val="001D0729"/>
    <w:rsid w:val="001D2532"/>
    <w:rsid w:val="001D3BC5"/>
    <w:rsid w:val="001D7CC7"/>
    <w:rsid w:val="001E4B40"/>
    <w:rsid w:val="001E77B2"/>
    <w:rsid w:val="001F7674"/>
    <w:rsid w:val="00200230"/>
    <w:rsid w:val="002122AF"/>
    <w:rsid w:val="00213D00"/>
    <w:rsid w:val="002152D7"/>
    <w:rsid w:val="00223C98"/>
    <w:rsid w:val="00231057"/>
    <w:rsid w:val="00231C27"/>
    <w:rsid w:val="00235CFF"/>
    <w:rsid w:val="00250296"/>
    <w:rsid w:val="00250AB4"/>
    <w:rsid w:val="00255446"/>
    <w:rsid w:val="002567FE"/>
    <w:rsid w:val="00264E80"/>
    <w:rsid w:val="0026645E"/>
    <w:rsid w:val="0027279C"/>
    <w:rsid w:val="00275AE8"/>
    <w:rsid w:val="00280887"/>
    <w:rsid w:val="0028709B"/>
    <w:rsid w:val="00292842"/>
    <w:rsid w:val="00292ED2"/>
    <w:rsid w:val="00297DEA"/>
    <w:rsid w:val="002A3EC5"/>
    <w:rsid w:val="002A68E7"/>
    <w:rsid w:val="002B3B9D"/>
    <w:rsid w:val="002B712A"/>
    <w:rsid w:val="002C37B4"/>
    <w:rsid w:val="002C76D5"/>
    <w:rsid w:val="002D27AA"/>
    <w:rsid w:val="002D4FB1"/>
    <w:rsid w:val="002E01C1"/>
    <w:rsid w:val="002E0603"/>
    <w:rsid w:val="002E7FE4"/>
    <w:rsid w:val="002F3EAC"/>
    <w:rsid w:val="002F52F9"/>
    <w:rsid w:val="0030664B"/>
    <w:rsid w:val="00307936"/>
    <w:rsid w:val="003128E0"/>
    <w:rsid w:val="003129D5"/>
    <w:rsid w:val="00321AB5"/>
    <w:rsid w:val="00333A61"/>
    <w:rsid w:val="003359A6"/>
    <w:rsid w:val="00337812"/>
    <w:rsid w:val="003409CA"/>
    <w:rsid w:val="0034279E"/>
    <w:rsid w:val="00342B4F"/>
    <w:rsid w:val="00345C3C"/>
    <w:rsid w:val="00346428"/>
    <w:rsid w:val="00351741"/>
    <w:rsid w:val="00355746"/>
    <w:rsid w:val="00362988"/>
    <w:rsid w:val="003629DE"/>
    <w:rsid w:val="003658E2"/>
    <w:rsid w:val="00366549"/>
    <w:rsid w:val="0037433E"/>
    <w:rsid w:val="00386DC8"/>
    <w:rsid w:val="003920BE"/>
    <w:rsid w:val="00392CB2"/>
    <w:rsid w:val="00392CCF"/>
    <w:rsid w:val="00396245"/>
    <w:rsid w:val="003A0218"/>
    <w:rsid w:val="003A0D66"/>
    <w:rsid w:val="003B272E"/>
    <w:rsid w:val="003B4BD8"/>
    <w:rsid w:val="003C5598"/>
    <w:rsid w:val="003D6ABB"/>
    <w:rsid w:val="003E79DE"/>
    <w:rsid w:val="003F3B40"/>
    <w:rsid w:val="00400582"/>
    <w:rsid w:val="004030AF"/>
    <w:rsid w:val="0040319A"/>
    <w:rsid w:val="004032B2"/>
    <w:rsid w:val="00406EB0"/>
    <w:rsid w:val="00410A19"/>
    <w:rsid w:val="0041342A"/>
    <w:rsid w:val="00413C93"/>
    <w:rsid w:val="004159B2"/>
    <w:rsid w:val="00427565"/>
    <w:rsid w:val="004442FD"/>
    <w:rsid w:val="00445581"/>
    <w:rsid w:val="00447808"/>
    <w:rsid w:val="004569FE"/>
    <w:rsid w:val="00462994"/>
    <w:rsid w:val="004700B1"/>
    <w:rsid w:val="00471E99"/>
    <w:rsid w:val="00474D01"/>
    <w:rsid w:val="004925B8"/>
    <w:rsid w:val="0049596D"/>
    <w:rsid w:val="004A19D4"/>
    <w:rsid w:val="004A411A"/>
    <w:rsid w:val="004B0AD0"/>
    <w:rsid w:val="004B3456"/>
    <w:rsid w:val="004B3784"/>
    <w:rsid w:val="004B72FD"/>
    <w:rsid w:val="004B750A"/>
    <w:rsid w:val="004C18EB"/>
    <w:rsid w:val="004C74D6"/>
    <w:rsid w:val="004D1D1E"/>
    <w:rsid w:val="004D3331"/>
    <w:rsid w:val="004D422A"/>
    <w:rsid w:val="004E1B48"/>
    <w:rsid w:val="004E428F"/>
    <w:rsid w:val="004E55D6"/>
    <w:rsid w:val="004E58B2"/>
    <w:rsid w:val="004E59AC"/>
    <w:rsid w:val="0050669C"/>
    <w:rsid w:val="00513A7D"/>
    <w:rsid w:val="00515A70"/>
    <w:rsid w:val="00516F4A"/>
    <w:rsid w:val="005313CE"/>
    <w:rsid w:val="0053270B"/>
    <w:rsid w:val="00533F38"/>
    <w:rsid w:val="00535FA5"/>
    <w:rsid w:val="005455C0"/>
    <w:rsid w:val="00546613"/>
    <w:rsid w:val="00546925"/>
    <w:rsid w:val="00552B0D"/>
    <w:rsid w:val="0055413C"/>
    <w:rsid w:val="005556C0"/>
    <w:rsid w:val="00565EE5"/>
    <w:rsid w:val="00566C39"/>
    <w:rsid w:val="00571382"/>
    <w:rsid w:val="00573120"/>
    <w:rsid w:val="005A1888"/>
    <w:rsid w:val="005A66B2"/>
    <w:rsid w:val="005B0B32"/>
    <w:rsid w:val="005B1842"/>
    <w:rsid w:val="005C1025"/>
    <w:rsid w:val="005C6DCA"/>
    <w:rsid w:val="005C7919"/>
    <w:rsid w:val="005D5465"/>
    <w:rsid w:val="005D6ED5"/>
    <w:rsid w:val="005E0A93"/>
    <w:rsid w:val="005E2613"/>
    <w:rsid w:val="005E55F6"/>
    <w:rsid w:val="0060641B"/>
    <w:rsid w:val="00606AB6"/>
    <w:rsid w:val="006128F4"/>
    <w:rsid w:val="006136BB"/>
    <w:rsid w:val="00616724"/>
    <w:rsid w:val="006173DC"/>
    <w:rsid w:val="00621501"/>
    <w:rsid w:val="006412B2"/>
    <w:rsid w:val="006427E6"/>
    <w:rsid w:val="0065232F"/>
    <w:rsid w:val="006541A8"/>
    <w:rsid w:val="006608CF"/>
    <w:rsid w:val="00665FD8"/>
    <w:rsid w:val="00672988"/>
    <w:rsid w:val="0068354C"/>
    <w:rsid w:val="006865DE"/>
    <w:rsid w:val="006932F1"/>
    <w:rsid w:val="006A1D25"/>
    <w:rsid w:val="006A2278"/>
    <w:rsid w:val="006A3731"/>
    <w:rsid w:val="006B1C1E"/>
    <w:rsid w:val="006B566C"/>
    <w:rsid w:val="006B72B9"/>
    <w:rsid w:val="006C4AF5"/>
    <w:rsid w:val="006D6474"/>
    <w:rsid w:val="006D6560"/>
    <w:rsid w:val="006F5081"/>
    <w:rsid w:val="006F77EA"/>
    <w:rsid w:val="00702046"/>
    <w:rsid w:val="00704356"/>
    <w:rsid w:val="00704B4F"/>
    <w:rsid w:val="0070513C"/>
    <w:rsid w:val="0070731E"/>
    <w:rsid w:val="00707E59"/>
    <w:rsid w:val="00713906"/>
    <w:rsid w:val="00724623"/>
    <w:rsid w:val="00736FF0"/>
    <w:rsid w:val="00742C9D"/>
    <w:rsid w:val="00754644"/>
    <w:rsid w:val="00754F11"/>
    <w:rsid w:val="007557E1"/>
    <w:rsid w:val="00755B5E"/>
    <w:rsid w:val="00755E59"/>
    <w:rsid w:val="00757B78"/>
    <w:rsid w:val="00761C83"/>
    <w:rsid w:val="007631E3"/>
    <w:rsid w:val="00775664"/>
    <w:rsid w:val="00781E2A"/>
    <w:rsid w:val="00783117"/>
    <w:rsid w:val="00783F48"/>
    <w:rsid w:val="00792C8E"/>
    <w:rsid w:val="00797514"/>
    <w:rsid w:val="00797C51"/>
    <w:rsid w:val="007A1877"/>
    <w:rsid w:val="007B0497"/>
    <w:rsid w:val="007B071D"/>
    <w:rsid w:val="007B4D20"/>
    <w:rsid w:val="007C0781"/>
    <w:rsid w:val="007C265D"/>
    <w:rsid w:val="007C4BC9"/>
    <w:rsid w:val="007C4ED0"/>
    <w:rsid w:val="007D4391"/>
    <w:rsid w:val="007E2F5E"/>
    <w:rsid w:val="007E5762"/>
    <w:rsid w:val="007F4637"/>
    <w:rsid w:val="007F7A3D"/>
    <w:rsid w:val="00803D90"/>
    <w:rsid w:val="008064D1"/>
    <w:rsid w:val="00807F87"/>
    <w:rsid w:val="008101A3"/>
    <w:rsid w:val="0081105B"/>
    <w:rsid w:val="0081107D"/>
    <w:rsid w:val="008152A4"/>
    <w:rsid w:val="008274EA"/>
    <w:rsid w:val="008335B0"/>
    <w:rsid w:val="00835690"/>
    <w:rsid w:val="00841EA9"/>
    <w:rsid w:val="008433E1"/>
    <w:rsid w:val="0084539A"/>
    <w:rsid w:val="00850CC9"/>
    <w:rsid w:val="00877D56"/>
    <w:rsid w:val="008810F3"/>
    <w:rsid w:val="00883932"/>
    <w:rsid w:val="008865AE"/>
    <w:rsid w:val="00887A25"/>
    <w:rsid w:val="008950BA"/>
    <w:rsid w:val="008962F3"/>
    <w:rsid w:val="008A00AA"/>
    <w:rsid w:val="008A4048"/>
    <w:rsid w:val="008A4A08"/>
    <w:rsid w:val="008A57A8"/>
    <w:rsid w:val="008B6E38"/>
    <w:rsid w:val="008B7FB4"/>
    <w:rsid w:val="008D39CF"/>
    <w:rsid w:val="008D7438"/>
    <w:rsid w:val="008E53B6"/>
    <w:rsid w:val="008F015E"/>
    <w:rsid w:val="008F17A7"/>
    <w:rsid w:val="008F25F8"/>
    <w:rsid w:val="00901499"/>
    <w:rsid w:val="0090225A"/>
    <w:rsid w:val="00905374"/>
    <w:rsid w:val="00916012"/>
    <w:rsid w:val="00922663"/>
    <w:rsid w:val="0093053B"/>
    <w:rsid w:val="00931AA1"/>
    <w:rsid w:val="00932221"/>
    <w:rsid w:val="009371B3"/>
    <w:rsid w:val="0093734E"/>
    <w:rsid w:val="00951DA3"/>
    <w:rsid w:val="00953332"/>
    <w:rsid w:val="009552E7"/>
    <w:rsid w:val="009559D7"/>
    <w:rsid w:val="00962C9D"/>
    <w:rsid w:val="00970405"/>
    <w:rsid w:val="00971811"/>
    <w:rsid w:val="0097357F"/>
    <w:rsid w:val="00981302"/>
    <w:rsid w:val="00982E11"/>
    <w:rsid w:val="009833BB"/>
    <w:rsid w:val="00984AE5"/>
    <w:rsid w:val="00990914"/>
    <w:rsid w:val="009914B6"/>
    <w:rsid w:val="009963BD"/>
    <w:rsid w:val="009A085D"/>
    <w:rsid w:val="009A4BDE"/>
    <w:rsid w:val="009B0744"/>
    <w:rsid w:val="009B12EE"/>
    <w:rsid w:val="009B235E"/>
    <w:rsid w:val="009B72C2"/>
    <w:rsid w:val="009C2997"/>
    <w:rsid w:val="009D33F2"/>
    <w:rsid w:val="00A048D9"/>
    <w:rsid w:val="00A06510"/>
    <w:rsid w:val="00A16B85"/>
    <w:rsid w:val="00A20433"/>
    <w:rsid w:val="00A231E4"/>
    <w:rsid w:val="00A2582C"/>
    <w:rsid w:val="00A32280"/>
    <w:rsid w:val="00A34247"/>
    <w:rsid w:val="00A37B76"/>
    <w:rsid w:val="00A43293"/>
    <w:rsid w:val="00A455B6"/>
    <w:rsid w:val="00A45E94"/>
    <w:rsid w:val="00A462F8"/>
    <w:rsid w:val="00A46E95"/>
    <w:rsid w:val="00A50E79"/>
    <w:rsid w:val="00A553F3"/>
    <w:rsid w:val="00A63ACC"/>
    <w:rsid w:val="00A641DA"/>
    <w:rsid w:val="00A64BDE"/>
    <w:rsid w:val="00A64C6A"/>
    <w:rsid w:val="00A83BA8"/>
    <w:rsid w:val="00A8462C"/>
    <w:rsid w:val="00A926FC"/>
    <w:rsid w:val="00A92AA8"/>
    <w:rsid w:val="00AA27C8"/>
    <w:rsid w:val="00AA54D5"/>
    <w:rsid w:val="00AB0E33"/>
    <w:rsid w:val="00AB24E7"/>
    <w:rsid w:val="00AB7B59"/>
    <w:rsid w:val="00AC05FB"/>
    <w:rsid w:val="00AD18F2"/>
    <w:rsid w:val="00AF43AD"/>
    <w:rsid w:val="00AF5777"/>
    <w:rsid w:val="00AF58A3"/>
    <w:rsid w:val="00AF7D2B"/>
    <w:rsid w:val="00B0198E"/>
    <w:rsid w:val="00B159EB"/>
    <w:rsid w:val="00B20677"/>
    <w:rsid w:val="00B2609F"/>
    <w:rsid w:val="00B26C0B"/>
    <w:rsid w:val="00B36F42"/>
    <w:rsid w:val="00B50BF6"/>
    <w:rsid w:val="00B54334"/>
    <w:rsid w:val="00B558A8"/>
    <w:rsid w:val="00B619AC"/>
    <w:rsid w:val="00B62B6B"/>
    <w:rsid w:val="00B63EB9"/>
    <w:rsid w:val="00B721DD"/>
    <w:rsid w:val="00B7351D"/>
    <w:rsid w:val="00B746A6"/>
    <w:rsid w:val="00B94057"/>
    <w:rsid w:val="00BB19BE"/>
    <w:rsid w:val="00BB2AEB"/>
    <w:rsid w:val="00BB50C7"/>
    <w:rsid w:val="00BB611A"/>
    <w:rsid w:val="00BC517C"/>
    <w:rsid w:val="00BC6D62"/>
    <w:rsid w:val="00BC770E"/>
    <w:rsid w:val="00BE0EC0"/>
    <w:rsid w:val="00BE1912"/>
    <w:rsid w:val="00BE2E37"/>
    <w:rsid w:val="00C01DC6"/>
    <w:rsid w:val="00C02FB0"/>
    <w:rsid w:val="00C0564B"/>
    <w:rsid w:val="00C0568F"/>
    <w:rsid w:val="00C06870"/>
    <w:rsid w:val="00C10A53"/>
    <w:rsid w:val="00C11EA5"/>
    <w:rsid w:val="00C12FD7"/>
    <w:rsid w:val="00C14267"/>
    <w:rsid w:val="00C14561"/>
    <w:rsid w:val="00C1517C"/>
    <w:rsid w:val="00C15478"/>
    <w:rsid w:val="00C178D3"/>
    <w:rsid w:val="00C17932"/>
    <w:rsid w:val="00C267EB"/>
    <w:rsid w:val="00C30703"/>
    <w:rsid w:val="00C31694"/>
    <w:rsid w:val="00C4179E"/>
    <w:rsid w:val="00C47F13"/>
    <w:rsid w:val="00C512C7"/>
    <w:rsid w:val="00C57AA7"/>
    <w:rsid w:val="00C8060B"/>
    <w:rsid w:val="00C84378"/>
    <w:rsid w:val="00C86550"/>
    <w:rsid w:val="00C90CF4"/>
    <w:rsid w:val="00C914D4"/>
    <w:rsid w:val="00C91CE5"/>
    <w:rsid w:val="00C91D43"/>
    <w:rsid w:val="00C93C20"/>
    <w:rsid w:val="00CA383E"/>
    <w:rsid w:val="00CB07F7"/>
    <w:rsid w:val="00CB216B"/>
    <w:rsid w:val="00CC51C9"/>
    <w:rsid w:val="00CC72CE"/>
    <w:rsid w:val="00CC73AB"/>
    <w:rsid w:val="00CF533E"/>
    <w:rsid w:val="00D00041"/>
    <w:rsid w:val="00D06932"/>
    <w:rsid w:val="00D07CF8"/>
    <w:rsid w:val="00D1191E"/>
    <w:rsid w:val="00D14305"/>
    <w:rsid w:val="00D169ED"/>
    <w:rsid w:val="00D353D3"/>
    <w:rsid w:val="00D366E2"/>
    <w:rsid w:val="00D41497"/>
    <w:rsid w:val="00D4221C"/>
    <w:rsid w:val="00D4342B"/>
    <w:rsid w:val="00D44A8A"/>
    <w:rsid w:val="00D458BA"/>
    <w:rsid w:val="00D6139D"/>
    <w:rsid w:val="00D6611B"/>
    <w:rsid w:val="00D80A7F"/>
    <w:rsid w:val="00D81733"/>
    <w:rsid w:val="00D824F7"/>
    <w:rsid w:val="00D93AFC"/>
    <w:rsid w:val="00D9782F"/>
    <w:rsid w:val="00DA03BF"/>
    <w:rsid w:val="00DA3391"/>
    <w:rsid w:val="00DB0D96"/>
    <w:rsid w:val="00DB41B1"/>
    <w:rsid w:val="00DC3536"/>
    <w:rsid w:val="00DC4B04"/>
    <w:rsid w:val="00DD1CF5"/>
    <w:rsid w:val="00DD5DF1"/>
    <w:rsid w:val="00DE26DE"/>
    <w:rsid w:val="00DE6D7A"/>
    <w:rsid w:val="00DF63B0"/>
    <w:rsid w:val="00DF77ED"/>
    <w:rsid w:val="00E13E2D"/>
    <w:rsid w:val="00E201B5"/>
    <w:rsid w:val="00E208F4"/>
    <w:rsid w:val="00E22544"/>
    <w:rsid w:val="00E25119"/>
    <w:rsid w:val="00E25990"/>
    <w:rsid w:val="00E2615D"/>
    <w:rsid w:val="00E305F5"/>
    <w:rsid w:val="00E34094"/>
    <w:rsid w:val="00E34572"/>
    <w:rsid w:val="00E40CD5"/>
    <w:rsid w:val="00E46DBF"/>
    <w:rsid w:val="00E474C7"/>
    <w:rsid w:val="00E51449"/>
    <w:rsid w:val="00E552BD"/>
    <w:rsid w:val="00E57447"/>
    <w:rsid w:val="00E70F78"/>
    <w:rsid w:val="00E82E99"/>
    <w:rsid w:val="00E84022"/>
    <w:rsid w:val="00E87351"/>
    <w:rsid w:val="00E90528"/>
    <w:rsid w:val="00E92E5C"/>
    <w:rsid w:val="00EA018B"/>
    <w:rsid w:val="00EA0CB1"/>
    <w:rsid w:val="00EA732A"/>
    <w:rsid w:val="00EB0CA1"/>
    <w:rsid w:val="00EB6282"/>
    <w:rsid w:val="00EC4FC8"/>
    <w:rsid w:val="00ED60D2"/>
    <w:rsid w:val="00EE0E91"/>
    <w:rsid w:val="00EE152E"/>
    <w:rsid w:val="00EF5A35"/>
    <w:rsid w:val="00EF608C"/>
    <w:rsid w:val="00EF72C3"/>
    <w:rsid w:val="00F01FC4"/>
    <w:rsid w:val="00F102E6"/>
    <w:rsid w:val="00F106D8"/>
    <w:rsid w:val="00F22434"/>
    <w:rsid w:val="00F2674B"/>
    <w:rsid w:val="00F314B8"/>
    <w:rsid w:val="00F365FD"/>
    <w:rsid w:val="00F37611"/>
    <w:rsid w:val="00F41527"/>
    <w:rsid w:val="00F44A64"/>
    <w:rsid w:val="00F44A6F"/>
    <w:rsid w:val="00F44FF7"/>
    <w:rsid w:val="00F50331"/>
    <w:rsid w:val="00F561B4"/>
    <w:rsid w:val="00F57DEE"/>
    <w:rsid w:val="00F60C68"/>
    <w:rsid w:val="00F61EC5"/>
    <w:rsid w:val="00F6647A"/>
    <w:rsid w:val="00F70068"/>
    <w:rsid w:val="00F72276"/>
    <w:rsid w:val="00F76A2E"/>
    <w:rsid w:val="00F7710A"/>
    <w:rsid w:val="00F8074F"/>
    <w:rsid w:val="00F809D8"/>
    <w:rsid w:val="00F87D70"/>
    <w:rsid w:val="00F97C83"/>
    <w:rsid w:val="00FA32A1"/>
    <w:rsid w:val="00FA545B"/>
    <w:rsid w:val="00FA5A54"/>
    <w:rsid w:val="00FB4CD8"/>
    <w:rsid w:val="00FB4F4A"/>
    <w:rsid w:val="00FB651B"/>
    <w:rsid w:val="00FB65C2"/>
    <w:rsid w:val="00FC58AE"/>
    <w:rsid w:val="00FD038E"/>
    <w:rsid w:val="00FD7E76"/>
    <w:rsid w:val="00FE2133"/>
    <w:rsid w:val="00FE2C67"/>
    <w:rsid w:val="00FF1943"/>
    <w:rsid w:val="00FF2226"/>
    <w:rsid w:val="00FF2C6B"/>
    <w:rsid w:val="00FF2FBB"/>
    <w:rsid w:val="00FF784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39D"/>
    <w:pPr>
      <w:jc w:val="both"/>
    </w:pPr>
    <w:rPr>
      <w:rFonts w:ascii="Times New Roman" w:hAnsi="Times New Roman"/>
    </w:rPr>
  </w:style>
  <w:style w:type="paragraph" w:styleId="Heading1">
    <w:name w:val="heading 1"/>
    <w:basedOn w:val="Normal"/>
    <w:next w:val="Normal"/>
    <w:link w:val="Heading1Char"/>
    <w:qFormat/>
    <w:rsid w:val="00346428"/>
    <w:pPr>
      <w:keepNext/>
      <w:keepLines/>
      <w:numPr>
        <w:numId w:val="4"/>
      </w:numPr>
      <w:spacing w:after="120"/>
      <w:outlineLvl w:val="0"/>
    </w:pPr>
    <w:rPr>
      <w:rFonts w:eastAsiaTheme="majorEastAsia" w:cstheme="majorBidi"/>
      <w:b/>
      <w:bCs/>
      <w:caps/>
      <w:sz w:val="32"/>
      <w:szCs w:val="28"/>
    </w:rPr>
  </w:style>
  <w:style w:type="paragraph" w:styleId="Heading2">
    <w:name w:val="heading 2"/>
    <w:basedOn w:val="Normal"/>
    <w:next w:val="Normal"/>
    <w:link w:val="Heading2Char"/>
    <w:uiPriority w:val="9"/>
    <w:unhideWhenUsed/>
    <w:qFormat/>
    <w:rsid w:val="00346428"/>
    <w:pPr>
      <w:keepNext/>
      <w:keepLines/>
      <w:spacing w:after="120"/>
      <w:outlineLvl w:val="1"/>
    </w:pPr>
    <w:rPr>
      <w:rFonts w:eastAsiaTheme="majorEastAsia" w:cstheme="majorBidi"/>
      <w:b/>
      <w:bCs/>
      <w:caps/>
      <w:sz w:val="28"/>
      <w:szCs w:val="26"/>
    </w:rPr>
  </w:style>
  <w:style w:type="paragraph" w:styleId="Heading3">
    <w:name w:val="heading 3"/>
    <w:basedOn w:val="Normal"/>
    <w:next w:val="Normal"/>
    <w:link w:val="Heading3Char"/>
    <w:unhideWhenUsed/>
    <w:qFormat/>
    <w:rsid w:val="00346428"/>
    <w:pPr>
      <w:keepNext/>
      <w:keepLines/>
      <w:numPr>
        <w:ilvl w:val="2"/>
        <w:numId w:val="4"/>
      </w:numPr>
      <w:spacing w:after="12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42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5232F"/>
    <w:pPr>
      <w:ind w:left="720"/>
      <w:contextualSpacing/>
    </w:pPr>
  </w:style>
  <w:style w:type="character" w:customStyle="1" w:styleId="Heading1Char">
    <w:name w:val="Heading 1 Char"/>
    <w:basedOn w:val="DefaultParagraphFont"/>
    <w:link w:val="Heading1"/>
    <w:rsid w:val="00346428"/>
    <w:rPr>
      <w:rFonts w:ascii="Times New Roman" w:eastAsiaTheme="majorEastAsia" w:hAnsi="Times New Roman" w:cstheme="majorBidi"/>
      <w:b/>
      <w:bCs/>
      <w:caps/>
      <w:sz w:val="32"/>
      <w:szCs w:val="28"/>
    </w:rPr>
  </w:style>
  <w:style w:type="character" w:customStyle="1" w:styleId="Heading2Char">
    <w:name w:val="Heading 2 Char"/>
    <w:basedOn w:val="DefaultParagraphFont"/>
    <w:link w:val="Heading2"/>
    <w:rsid w:val="00346428"/>
    <w:rPr>
      <w:rFonts w:ascii="Times New Roman" w:eastAsiaTheme="majorEastAsia" w:hAnsi="Times New Roman" w:cstheme="majorBidi"/>
      <w:b/>
      <w:bCs/>
      <w:caps/>
      <w:sz w:val="28"/>
      <w:szCs w:val="26"/>
    </w:rPr>
  </w:style>
  <w:style w:type="character" w:customStyle="1" w:styleId="Heading3Char">
    <w:name w:val="Heading 3 Char"/>
    <w:basedOn w:val="DefaultParagraphFont"/>
    <w:link w:val="Heading3"/>
    <w:rsid w:val="00346428"/>
    <w:rPr>
      <w:rFonts w:ascii="Times New Roman" w:eastAsiaTheme="majorEastAsia" w:hAnsi="Times New Roman" w:cstheme="majorBidi"/>
      <w:b/>
      <w:bCs/>
      <w:sz w:val="24"/>
    </w:rPr>
  </w:style>
  <w:style w:type="paragraph" w:styleId="Header">
    <w:name w:val="header"/>
    <w:basedOn w:val="Normal"/>
    <w:link w:val="HeaderChar"/>
    <w:unhideWhenUsed/>
    <w:rsid w:val="00C17932"/>
    <w:pPr>
      <w:tabs>
        <w:tab w:val="center" w:pos="4680"/>
        <w:tab w:val="right" w:pos="9360"/>
      </w:tabs>
      <w:spacing w:after="0" w:line="240" w:lineRule="auto"/>
    </w:pPr>
    <w:rPr>
      <w:sz w:val="24"/>
    </w:rPr>
  </w:style>
  <w:style w:type="character" w:customStyle="1" w:styleId="HeaderChar">
    <w:name w:val="Header Char"/>
    <w:basedOn w:val="DefaultParagraphFont"/>
    <w:link w:val="Header"/>
    <w:rsid w:val="00C17932"/>
    <w:rPr>
      <w:rFonts w:ascii="Times New Roman" w:hAnsi="Times New Roman"/>
      <w:sz w:val="24"/>
    </w:rPr>
  </w:style>
  <w:style w:type="paragraph" w:styleId="BodyText">
    <w:name w:val="Body Text"/>
    <w:basedOn w:val="Normal"/>
    <w:link w:val="BodyTextChar"/>
    <w:rsid w:val="005313CE"/>
    <w:pPr>
      <w:spacing w:after="160" w:line="240" w:lineRule="auto"/>
    </w:pPr>
    <w:rPr>
      <w:rFonts w:ascii="Arial" w:eastAsia="Times New Roman" w:hAnsi="Arial" w:cs="Times New Roman"/>
      <w:szCs w:val="20"/>
      <w:lang w:val="en-GB"/>
    </w:rPr>
  </w:style>
  <w:style w:type="character" w:customStyle="1" w:styleId="BodyTextChar">
    <w:name w:val="Body Text Char"/>
    <w:basedOn w:val="DefaultParagraphFont"/>
    <w:link w:val="BodyText"/>
    <w:rsid w:val="005313CE"/>
    <w:rPr>
      <w:rFonts w:ascii="Arial" w:eastAsia="Times New Roman" w:hAnsi="Arial" w:cs="Times New Roman"/>
      <w:szCs w:val="20"/>
      <w:lang w:val="en-GB"/>
    </w:rPr>
  </w:style>
  <w:style w:type="paragraph" w:styleId="BodyText2">
    <w:name w:val="Body Text 2"/>
    <w:basedOn w:val="Normal"/>
    <w:link w:val="BodyText2Char"/>
    <w:semiHidden/>
    <w:rsid w:val="005313CE"/>
    <w:pPr>
      <w:spacing w:after="0" w:line="240" w:lineRule="auto"/>
    </w:pPr>
    <w:rPr>
      <w:rFonts w:ascii="Arial" w:eastAsia="Times New Roman" w:hAnsi="Arial" w:cs="Times New Roman"/>
      <w:i/>
      <w:iCs/>
      <w:szCs w:val="20"/>
      <w:lang w:val="en-GB"/>
    </w:rPr>
  </w:style>
  <w:style w:type="character" w:customStyle="1" w:styleId="BodyText2Char">
    <w:name w:val="Body Text 2 Char"/>
    <w:basedOn w:val="DefaultParagraphFont"/>
    <w:link w:val="BodyText2"/>
    <w:semiHidden/>
    <w:rsid w:val="005313CE"/>
    <w:rPr>
      <w:rFonts w:ascii="Arial" w:eastAsia="Times New Roman" w:hAnsi="Arial" w:cs="Times New Roman"/>
      <w:i/>
      <w:iCs/>
      <w:szCs w:val="20"/>
      <w:lang w:val="en-GB"/>
    </w:rPr>
  </w:style>
  <w:style w:type="paragraph" w:styleId="TOC1">
    <w:name w:val="toc 1"/>
    <w:basedOn w:val="Normal"/>
    <w:next w:val="Normal"/>
    <w:autoRedefine/>
    <w:uiPriority w:val="39"/>
    <w:rsid w:val="008433E1"/>
    <w:pPr>
      <w:spacing w:before="360" w:after="0" w:line="240" w:lineRule="auto"/>
      <w:jc w:val="center"/>
    </w:pPr>
    <w:rPr>
      <w:rFonts w:ascii="Arial" w:eastAsia="Times New Roman" w:hAnsi="Arial" w:cs="Times New Roman"/>
      <w:b/>
      <w:bCs/>
      <w:caps/>
      <w:color w:val="FF0000"/>
      <w:szCs w:val="28"/>
      <w:lang w:val="en-GB"/>
    </w:rPr>
  </w:style>
  <w:style w:type="paragraph" w:styleId="Subtitle">
    <w:name w:val="Subtitle"/>
    <w:basedOn w:val="Normal"/>
    <w:next w:val="Normal"/>
    <w:link w:val="SubtitleChar"/>
    <w:uiPriority w:val="11"/>
    <w:qFormat/>
    <w:rsid w:val="008433E1"/>
    <w:pPr>
      <w:spacing w:after="60" w:line="240" w:lineRule="auto"/>
      <w:jc w:val="center"/>
      <w:outlineLvl w:val="1"/>
    </w:pPr>
    <w:rPr>
      <w:rFonts w:ascii="Cambria" w:eastAsia="Times New Roman" w:hAnsi="Cambria" w:cs="Times New Roman"/>
      <w:sz w:val="24"/>
      <w:szCs w:val="24"/>
      <w:lang w:val="en-GB"/>
    </w:rPr>
  </w:style>
  <w:style w:type="character" w:customStyle="1" w:styleId="SubtitleChar">
    <w:name w:val="Subtitle Char"/>
    <w:basedOn w:val="DefaultParagraphFont"/>
    <w:link w:val="Subtitle"/>
    <w:uiPriority w:val="11"/>
    <w:rsid w:val="008433E1"/>
    <w:rPr>
      <w:rFonts w:ascii="Cambria" w:eastAsia="Times New Roman" w:hAnsi="Cambria" w:cs="Times New Roman"/>
      <w:sz w:val="24"/>
      <w:szCs w:val="24"/>
      <w:lang w:val="en-GB"/>
    </w:rPr>
  </w:style>
  <w:style w:type="character" w:styleId="SubtleEmphasis">
    <w:name w:val="Subtle Emphasis"/>
    <w:basedOn w:val="DefaultParagraphFont"/>
    <w:uiPriority w:val="19"/>
    <w:qFormat/>
    <w:rsid w:val="008433E1"/>
    <w:rPr>
      <w:i/>
      <w:iCs/>
      <w:color w:val="808080"/>
    </w:rPr>
  </w:style>
  <w:style w:type="paragraph" w:styleId="Title">
    <w:name w:val="Title"/>
    <w:basedOn w:val="Normal"/>
    <w:next w:val="Normal"/>
    <w:link w:val="TitleChar"/>
    <w:uiPriority w:val="10"/>
    <w:qFormat/>
    <w:rsid w:val="008274EA"/>
    <w:pPr>
      <w:pBdr>
        <w:bottom w:val="single" w:sz="8" w:space="4" w:color="4F81BD" w:themeColor="accent1"/>
      </w:pBdr>
      <w:spacing w:after="300" w:line="240" w:lineRule="auto"/>
      <w:contextualSpacing/>
      <w:jc w:val="center"/>
    </w:pPr>
    <w:rPr>
      <w:rFonts w:eastAsiaTheme="majorEastAsia" w:cstheme="majorBidi"/>
      <w:b/>
      <w:caps/>
      <w:color w:val="17365D" w:themeColor="text2" w:themeShade="BF"/>
      <w:spacing w:val="5"/>
      <w:kern w:val="28"/>
      <w:sz w:val="28"/>
      <w:szCs w:val="52"/>
    </w:rPr>
  </w:style>
  <w:style w:type="character" w:customStyle="1" w:styleId="TitleChar">
    <w:name w:val="Title Char"/>
    <w:basedOn w:val="DefaultParagraphFont"/>
    <w:link w:val="Title"/>
    <w:uiPriority w:val="10"/>
    <w:rsid w:val="008274EA"/>
    <w:rPr>
      <w:rFonts w:ascii="Times New Roman" w:eastAsiaTheme="majorEastAsia" w:hAnsi="Times New Roman" w:cstheme="majorBidi"/>
      <w:b/>
      <w:caps/>
      <w:color w:val="17365D" w:themeColor="text2" w:themeShade="BF"/>
      <w:spacing w:val="5"/>
      <w:kern w:val="28"/>
      <w:sz w:val="28"/>
      <w:szCs w:val="52"/>
    </w:rPr>
  </w:style>
  <w:style w:type="paragraph" w:styleId="TOCHeading">
    <w:name w:val="TOC Heading"/>
    <w:basedOn w:val="Heading1"/>
    <w:next w:val="Normal"/>
    <w:uiPriority w:val="39"/>
    <w:semiHidden/>
    <w:unhideWhenUsed/>
    <w:qFormat/>
    <w:rsid w:val="003629DE"/>
    <w:pPr>
      <w:numPr>
        <w:numId w:val="0"/>
      </w:numPr>
      <w:spacing w:before="480" w:after="0"/>
      <w:jc w:val="left"/>
      <w:outlineLvl w:val="9"/>
    </w:pPr>
    <w:rPr>
      <w:rFonts w:asciiTheme="majorHAnsi" w:hAnsiTheme="majorHAnsi"/>
      <w:caps w:val="0"/>
      <w:color w:val="365F91" w:themeColor="accent1" w:themeShade="BF"/>
      <w:sz w:val="28"/>
    </w:rPr>
  </w:style>
  <w:style w:type="paragraph" w:styleId="TOC2">
    <w:name w:val="toc 2"/>
    <w:basedOn w:val="Normal"/>
    <w:next w:val="Normal"/>
    <w:autoRedefine/>
    <w:uiPriority w:val="39"/>
    <w:unhideWhenUsed/>
    <w:rsid w:val="003629DE"/>
    <w:pPr>
      <w:spacing w:after="100"/>
      <w:ind w:left="220"/>
    </w:pPr>
  </w:style>
  <w:style w:type="character" w:styleId="Hyperlink">
    <w:name w:val="Hyperlink"/>
    <w:basedOn w:val="DefaultParagraphFont"/>
    <w:uiPriority w:val="99"/>
    <w:unhideWhenUsed/>
    <w:rsid w:val="003629DE"/>
    <w:rPr>
      <w:color w:val="0000FF" w:themeColor="hyperlink"/>
      <w:u w:val="single"/>
    </w:rPr>
  </w:style>
  <w:style w:type="paragraph" w:styleId="BalloonText">
    <w:name w:val="Balloon Text"/>
    <w:basedOn w:val="Normal"/>
    <w:link w:val="BalloonTextChar"/>
    <w:uiPriority w:val="99"/>
    <w:semiHidden/>
    <w:unhideWhenUsed/>
    <w:rsid w:val="00362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9DE"/>
    <w:rPr>
      <w:rFonts w:ascii="Tahoma" w:hAnsi="Tahoma" w:cs="Tahoma"/>
      <w:sz w:val="16"/>
      <w:szCs w:val="16"/>
    </w:rPr>
  </w:style>
  <w:style w:type="character" w:styleId="CommentReference">
    <w:name w:val="annotation reference"/>
    <w:basedOn w:val="DefaultParagraphFont"/>
    <w:uiPriority w:val="99"/>
    <w:semiHidden/>
    <w:unhideWhenUsed/>
    <w:rsid w:val="005455C0"/>
    <w:rPr>
      <w:sz w:val="16"/>
      <w:szCs w:val="16"/>
    </w:rPr>
  </w:style>
  <w:style w:type="paragraph" w:styleId="CommentText">
    <w:name w:val="annotation text"/>
    <w:basedOn w:val="Normal"/>
    <w:link w:val="CommentTextChar"/>
    <w:uiPriority w:val="99"/>
    <w:semiHidden/>
    <w:unhideWhenUsed/>
    <w:rsid w:val="005455C0"/>
    <w:pPr>
      <w:spacing w:line="240" w:lineRule="auto"/>
    </w:pPr>
    <w:rPr>
      <w:sz w:val="20"/>
      <w:szCs w:val="20"/>
    </w:rPr>
  </w:style>
  <w:style w:type="character" w:customStyle="1" w:styleId="CommentTextChar">
    <w:name w:val="Comment Text Char"/>
    <w:basedOn w:val="DefaultParagraphFont"/>
    <w:link w:val="CommentText"/>
    <w:uiPriority w:val="99"/>
    <w:semiHidden/>
    <w:rsid w:val="005455C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455C0"/>
    <w:rPr>
      <w:b/>
      <w:bCs/>
    </w:rPr>
  </w:style>
  <w:style w:type="character" w:customStyle="1" w:styleId="CommentSubjectChar">
    <w:name w:val="Comment Subject Char"/>
    <w:basedOn w:val="CommentTextChar"/>
    <w:link w:val="CommentSubject"/>
    <w:uiPriority w:val="99"/>
    <w:semiHidden/>
    <w:rsid w:val="005455C0"/>
    <w:rPr>
      <w:rFonts w:ascii="Times New Roman" w:hAnsi="Times New Roman"/>
      <w:b/>
      <w:bCs/>
      <w:sz w:val="20"/>
      <w:szCs w:val="20"/>
    </w:rPr>
  </w:style>
  <w:style w:type="paragraph" w:customStyle="1" w:styleId="Header2-SubClauses">
    <w:name w:val="Header 2 - SubClauses"/>
    <w:basedOn w:val="Normal"/>
    <w:link w:val="Header2-SubClausesCharChar"/>
    <w:rsid w:val="008F25F8"/>
    <w:pPr>
      <w:spacing w:line="240" w:lineRule="auto"/>
    </w:pPr>
    <w:rPr>
      <w:rFonts w:eastAsia="Times New Roman" w:cs="Times New Roman"/>
      <w:sz w:val="24"/>
      <w:szCs w:val="20"/>
      <w:lang w:val="es-ES_tradnl"/>
    </w:rPr>
  </w:style>
  <w:style w:type="character" w:customStyle="1" w:styleId="Header2-SubClausesCharChar">
    <w:name w:val="Header 2 - SubClauses Char Char"/>
    <w:link w:val="Header2-SubClauses"/>
    <w:rsid w:val="008F25F8"/>
    <w:rPr>
      <w:rFonts w:ascii="Times New Roman" w:eastAsia="Times New Roman" w:hAnsi="Times New Roman" w:cs="Times New Roman"/>
      <w:sz w:val="24"/>
      <w:szCs w:val="20"/>
      <w:lang w:val="es-ES_tradnl"/>
    </w:rPr>
  </w:style>
  <w:style w:type="paragraph" w:customStyle="1" w:styleId="SectionVHeader">
    <w:name w:val="Section V. Header"/>
    <w:basedOn w:val="Normal"/>
    <w:rsid w:val="0030664B"/>
    <w:pPr>
      <w:spacing w:after="0" w:line="240" w:lineRule="auto"/>
      <w:jc w:val="center"/>
    </w:pPr>
    <w:rPr>
      <w:rFonts w:eastAsia="Times New Roman" w:cs="Times New Roman"/>
      <w:b/>
      <w:sz w:val="36"/>
      <w:szCs w:val="20"/>
    </w:rPr>
  </w:style>
  <w:style w:type="paragraph" w:styleId="Footer">
    <w:name w:val="footer"/>
    <w:basedOn w:val="Normal"/>
    <w:link w:val="FooterChar"/>
    <w:uiPriority w:val="99"/>
    <w:unhideWhenUsed/>
    <w:rsid w:val="00755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E59"/>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39D"/>
    <w:pPr>
      <w:jc w:val="both"/>
    </w:pPr>
    <w:rPr>
      <w:rFonts w:ascii="Times New Roman" w:hAnsi="Times New Roman"/>
    </w:rPr>
  </w:style>
  <w:style w:type="paragraph" w:styleId="Heading1">
    <w:name w:val="heading 1"/>
    <w:basedOn w:val="Normal"/>
    <w:next w:val="Normal"/>
    <w:link w:val="Heading1Char"/>
    <w:qFormat/>
    <w:rsid w:val="00346428"/>
    <w:pPr>
      <w:keepNext/>
      <w:keepLines/>
      <w:numPr>
        <w:numId w:val="6"/>
      </w:numPr>
      <w:spacing w:after="120"/>
      <w:outlineLvl w:val="0"/>
    </w:pPr>
    <w:rPr>
      <w:rFonts w:eastAsiaTheme="majorEastAsia" w:cstheme="majorBidi"/>
      <w:b/>
      <w:bCs/>
      <w:caps/>
      <w:sz w:val="32"/>
      <w:szCs w:val="28"/>
    </w:rPr>
  </w:style>
  <w:style w:type="paragraph" w:styleId="Heading2">
    <w:name w:val="heading 2"/>
    <w:basedOn w:val="Normal"/>
    <w:next w:val="Normal"/>
    <w:link w:val="Heading2Char"/>
    <w:uiPriority w:val="9"/>
    <w:unhideWhenUsed/>
    <w:qFormat/>
    <w:rsid w:val="00346428"/>
    <w:pPr>
      <w:keepNext/>
      <w:keepLines/>
      <w:spacing w:after="120"/>
      <w:outlineLvl w:val="1"/>
    </w:pPr>
    <w:rPr>
      <w:rFonts w:eastAsiaTheme="majorEastAsia" w:cstheme="majorBidi"/>
      <w:b/>
      <w:bCs/>
      <w:caps/>
      <w:sz w:val="28"/>
      <w:szCs w:val="26"/>
    </w:rPr>
  </w:style>
  <w:style w:type="paragraph" w:styleId="Heading3">
    <w:name w:val="heading 3"/>
    <w:basedOn w:val="Normal"/>
    <w:next w:val="Normal"/>
    <w:link w:val="Heading3Char"/>
    <w:unhideWhenUsed/>
    <w:qFormat/>
    <w:rsid w:val="00346428"/>
    <w:pPr>
      <w:keepNext/>
      <w:keepLines/>
      <w:numPr>
        <w:ilvl w:val="2"/>
        <w:numId w:val="6"/>
      </w:numPr>
      <w:spacing w:after="12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42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5232F"/>
    <w:pPr>
      <w:ind w:left="720"/>
      <w:contextualSpacing/>
    </w:pPr>
  </w:style>
  <w:style w:type="character" w:customStyle="1" w:styleId="Heading1Char">
    <w:name w:val="Heading 1 Char"/>
    <w:basedOn w:val="DefaultParagraphFont"/>
    <w:link w:val="Heading1"/>
    <w:rsid w:val="00346428"/>
    <w:rPr>
      <w:rFonts w:ascii="Times New Roman" w:eastAsiaTheme="majorEastAsia" w:hAnsi="Times New Roman" w:cstheme="majorBidi"/>
      <w:b/>
      <w:bCs/>
      <w:caps/>
      <w:sz w:val="32"/>
      <w:szCs w:val="28"/>
    </w:rPr>
  </w:style>
  <w:style w:type="character" w:customStyle="1" w:styleId="Heading2Char">
    <w:name w:val="Heading 2 Char"/>
    <w:basedOn w:val="DefaultParagraphFont"/>
    <w:link w:val="Heading2"/>
    <w:rsid w:val="00346428"/>
    <w:rPr>
      <w:rFonts w:ascii="Times New Roman" w:eastAsiaTheme="majorEastAsia" w:hAnsi="Times New Roman" w:cstheme="majorBidi"/>
      <w:b/>
      <w:bCs/>
      <w:caps/>
      <w:sz w:val="28"/>
      <w:szCs w:val="26"/>
    </w:rPr>
  </w:style>
  <w:style w:type="character" w:customStyle="1" w:styleId="Heading3Char">
    <w:name w:val="Heading 3 Char"/>
    <w:basedOn w:val="DefaultParagraphFont"/>
    <w:link w:val="Heading3"/>
    <w:rsid w:val="00346428"/>
    <w:rPr>
      <w:rFonts w:ascii="Times New Roman" w:eastAsiaTheme="majorEastAsia" w:hAnsi="Times New Roman" w:cstheme="majorBidi"/>
      <w:b/>
      <w:bCs/>
      <w:sz w:val="24"/>
    </w:rPr>
  </w:style>
  <w:style w:type="paragraph" w:styleId="Header">
    <w:name w:val="header"/>
    <w:basedOn w:val="Normal"/>
    <w:link w:val="HeaderChar"/>
    <w:semiHidden/>
    <w:unhideWhenUsed/>
    <w:rsid w:val="00C17932"/>
    <w:pPr>
      <w:tabs>
        <w:tab w:val="center" w:pos="4680"/>
        <w:tab w:val="right" w:pos="9360"/>
      </w:tabs>
      <w:spacing w:after="0" w:line="240" w:lineRule="auto"/>
    </w:pPr>
    <w:rPr>
      <w:sz w:val="24"/>
    </w:rPr>
  </w:style>
  <w:style w:type="character" w:customStyle="1" w:styleId="HeaderChar">
    <w:name w:val="Header Char"/>
    <w:basedOn w:val="DefaultParagraphFont"/>
    <w:link w:val="Header"/>
    <w:semiHidden/>
    <w:rsid w:val="00C17932"/>
    <w:rPr>
      <w:rFonts w:ascii="Times New Roman" w:hAnsi="Times New Roman"/>
      <w:sz w:val="24"/>
    </w:rPr>
  </w:style>
  <w:style w:type="paragraph" w:styleId="BodyText">
    <w:name w:val="Body Text"/>
    <w:basedOn w:val="Normal"/>
    <w:link w:val="BodyTextChar"/>
    <w:rsid w:val="005313CE"/>
    <w:pPr>
      <w:spacing w:after="160" w:line="240" w:lineRule="auto"/>
    </w:pPr>
    <w:rPr>
      <w:rFonts w:ascii="Arial" w:eastAsia="Times New Roman" w:hAnsi="Arial" w:cs="Times New Roman"/>
      <w:szCs w:val="20"/>
      <w:lang w:val="en-GB"/>
    </w:rPr>
  </w:style>
  <w:style w:type="character" w:customStyle="1" w:styleId="BodyTextChar">
    <w:name w:val="Body Text Char"/>
    <w:basedOn w:val="DefaultParagraphFont"/>
    <w:link w:val="BodyText"/>
    <w:rsid w:val="005313CE"/>
    <w:rPr>
      <w:rFonts w:ascii="Arial" w:eastAsia="Times New Roman" w:hAnsi="Arial" w:cs="Times New Roman"/>
      <w:szCs w:val="20"/>
      <w:lang w:val="en-GB"/>
    </w:rPr>
  </w:style>
  <w:style w:type="paragraph" w:styleId="BodyText2">
    <w:name w:val="Body Text 2"/>
    <w:basedOn w:val="Normal"/>
    <w:link w:val="BodyText2Char"/>
    <w:semiHidden/>
    <w:rsid w:val="005313CE"/>
    <w:pPr>
      <w:spacing w:after="0" w:line="240" w:lineRule="auto"/>
    </w:pPr>
    <w:rPr>
      <w:rFonts w:ascii="Arial" w:eastAsia="Times New Roman" w:hAnsi="Arial" w:cs="Times New Roman"/>
      <w:i/>
      <w:iCs/>
      <w:szCs w:val="20"/>
      <w:lang w:val="en-GB"/>
    </w:rPr>
  </w:style>
  <w:style w:type="character" w:customStyle="1" w:styleId="BodyText2Char">
    <w:name w:val="Body Text 2 Char"/>
    <w:basedOn w:val="DefaultParagraphFont"/>
    <w:link w:val="BodyText2"/>
    <w:semiHidden/>
    <w:rsid w:val="005313CE"/>
    <w:rPr>
      <w:rFonts w:ascii="Arial" w:eastAsia="Times New Roman" w:hAnsi="Arial" w:cs="Times New Roman"/>
      <w:i/>
      <w:iCs/>
      <w:szCs w:val="20"/>
      <w:lang w:val="en-GB"/>
    </w:rPr>
  </w:style>
  <w:style w:type="paragraph" w:styleId="TOC1">
    <w:name w:val="toc 1"/>
    <w:basedOn w:val="Normal"/>
    <w:next w:val="Normal"/>
    <w:autoRedefine/>
    <w:uiPriority w:val="39"/>
    <w:rsid w:val="008433E1"/>
    <w:pPr>
      <w:spacing w:before="360" w:after="0" w:line="240" w:lineRule="auto"/>
      <w:jc w:val="center"/>
    </w:pPr>
    <w:rPr>
      <w:rFonts w:ascii="Arial" w:eastAsia="Times New Roman" w:hAnsi="Arial" w:cs="Times New Roman"/>
      <w:b/>
      <w:bCs/>
      <w:caps/>
      <w:color w:val="FF0000"/>
      <w:szCs w:val="28"/>
      <w:lang w:val="en-GB"/>
    </w:rPr>
  </w:style>
  <w:style w:type="paragraph" w:styleId="Subtitle">
    <w:name w:val="Subtitle"/>
    <w:basedOn w:val="Normal"/>
    <w:next w:val="Normal"/>
    <w:link w:val="SubtitleChar"/>
    <w:uiPriority w:val="11"/>
    <w:qFormat/>
    <w:rsid w:val="008433E1"/>
    <w:pPr>
      <w:spacing w:after="60" w:line="240" w:lineRule="auto"/>
      <w:jc w:val="center"/>
      <w:outlineLvl w:val="1"/>
    </w:pPr>
    <w:rPr>
      <w:rFonts w:ascii="Cambria" w:eastAsia="Times New Roman" w:hAnsi="Cambria" w:cs="Times New Roman"/>
      <w:sz w:val="24"/>
      <w:szCs w:val="24"/>
      <w:lang w:val="en-GB"/>
    </w:rPr>
  </w:style>
  <w:style w:type="character" w:customStyle="1" w:styleId="SubtitleChar">
    <w:name w:val="Subtitle Char"/>
    <w:basedOn w:val="DefaultParagraphFont"/>
    <w:link w:val="Subtitle"/>
    <w:uiPriority w:val="11"/>
    <w:rsid w:val="008433E1"/>
    <w:rPr>
      <w:rFonts w:ascii="Cambria" w:eastAsia="Times New Roman" w:hAnsi="Cambria" w:cs="Times New Roman"/>
      <w:sz w:val="24"/>
      <w:szCs w:val="24"/>
      <w:lang w:val="en-GB"/>
    </w:rPr>
  </w:style>
  <w:style w:type="character" w:styleId="SubtleEmphasis">
    <w:name w:val="Subtle Emphasis"/>
    <w:basedOn w:val="DefaultParagraphFont"/>
    <w:uiPriority w:val="19"/>
    <w:qFormat/>
    <w:rsid w:val="008433E1"/>
    <w:rPr>
      <w:i/>
      <w:iCs/>
      <w:color w:val="808080"/>
    </w:rPr>
  </w:style>
  <w:style w:type="paragraph" w:styleId="Title">
    <w:name w:val="Title"/>
    <w:basedOn w:val="Normal"/>
    <w:next w:val="Normal"/>
    <w:link w:val="TitleChar"/>
    <w:uiPriority w:val="10"/>
    <w:qFormat/>
    <w:rsid w:val="008274EA"/>
    <w:pPr>
      <w:pBdr>
        <w:bottom w:val="single" w:sz="8" w:space="4" w:color="4F81BD" w:themeColor="accent1"/>
      </w:pBdr>
      <w:spacing w:after="300" w:line="240" w:lineRule="auto"/>
      <w:contextualSpacing/>
      <w:jc w:val="center"/>
    </w:pPr>
    <w:rPr>
      <w:rFonts w:eastAsiaTheme="majorEastAsia" w:cstheme="majorBidi"/>
      <w:b/>
      <w:caps/>
      <w:color w:val="17365D" w:themeColor="text2" w:themeShade="BF"/>
      <w:spacing w:val="5"/>
      <w:kern w:val="28"/>
      <w:sz w:val="28"/>
      <w:szCs w:val="52"/>
    </w:rPr>
  </w:style>
  <w:style w:type="character" w:customStyle="1" w:styleId="TitleChar">
    <w:name w:val="Title Char"/>
    <w:basedOn w:val="DefaultParagraphFont"/>
    <w:link w:val="Title"/>
    <w:uiPriority w:val="10"/>
    <w:rsid w:val="008274EA"/>
    <w:rPr>
      <w:rFonts w:ascii="Times New Roman" w:eastAsiaTheme="majorEastAsia" w:hAnsi="Times New Roman" w:cstheme="majorBidi"/>
      <w:b/>
      <w:caps/>
      <w:color w:val="17365D" w:themeColor="text2" w:themeShade="BF"/>
      <w:spacing w:val="5"/>
      <w:kern w:val="28"/>
      <w:sz w:val="28"/>
      <w:szCs w:val="52"/>
    </w:rPr>
  </w:style>
  <w:style w:type="paragraph" w:styleId="TOCHeading">
    <w:name w:val="TOC Heading"/>
    <w:basedOn w:val="Heading1"/>
    <w:next w:val="Normal"/>
    <w:uiPriority w:val="39"/>
    <w:semiHidden/>
    <w:unhideWhenUsed/>
    <w:qFormat/>
    <w:rsid w:val="003629DE"/>
    <w:pPr>
      <w:numPr>
        <w:numId w:val="0"/>
      </w:numPr>
      <w:spacing w:before="480" w:after="0"/>
      <w:jc w:val="left"/>
      <w:outlineLvl w:val="9"/>
    </w:pPr>
    <w:rPr>
      <w:rFonts w:asciiTheme="majorHAnsi" w:hAnsiTheme="majorHAnsi"/>
      <w:caps w:val="0"/>
      <w:color w:val="365F91" w:themeColor="accent1" w:themeShade="BF"/>
      <w:sz w:val="28"/>
    </w:rPr>
  </w:style>
  <w:style w:type="paragraph" w:styleId="TOC2">
    <w:name w:val="toc 2"/>
    <w:basedOn w:val="Normal"/>
    <w:next w:val="Normal"/>
    <w:autoRedefine/>
    <w:uiPriority w:val="39"/>
    <w:unhideWhenUsed/>
    <w:rsid w:val="003629DE"/>
    <w:pPr>
      <w:spacing w:after="100"/>
      <w:ind w:left="220"/>
    </w:pPr>
  </w:style>
  <w:style w:type="character" w:styleId="Hyperlink">
    <w:name w:val="Hyperlink"/>
    <w:basedOn w:val="DefaultParagraphFont"/>
    <w:uiPriority w:val="99"/>
    <w:unhideWhenUsed/>
    <w:rsid w:val="003629DE"/>
    <w:rPr>
      <w:color w:val="0000FF" w:themeColor="hyperlink"/>
      <w:u w:val="single"/>
    </w:rPr>
  </w:style>
  <w:style w:type="paragraph" w:styleId="BalloonText">
    <w:name w:val="Balloon Text"/>
    <w:basedOn w:val="Normal"/>
    <w:link w:val="BalloonTextChar"/>
    <w:uiPriority w:val="99"/>
    <w:semiHidden/>
    <w:unhideWhenUsed/>
    <w:rsid w:val="00362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9DE"/>
    <w:rPr>
      <w:rFonts w:ascii="Tahoma" w:hAnsi="Tahoma" w:cs="Tahoma"/>
      <w:sz w:val="16"/>
      <w:szCs w:val="16"/>
    </w:rPr>
  </w:style>
  <w:style w:type="character" w:styleId="CommentReference">
    <w:name w:val="annotation reference"/>
    <w:basedOn w:val="DefaultParagraphFont"/>
    <w:uiPriority w:val="99"/>
    <w:semiHidden/>
    <w:unhideWhenUsed/>
    <w:rsid w:val="005455C0"/>
    <w:rPr>
      <w:sz w:val="16"/>
      <w:szCs w:val="16"/>
    </w:rPr>
  </w:style>
  <w:style w:type="paragraph" w:styleId="CommentText">
    <w:name w:val="annotation text"/>
    <w:basedOn w:val="Normal"/>
    <w:link w:val="CommentTextChar"/>
    <w:uiPriority w:val="99"/>
    <w:semiHidden/>
    <w:unhideWhenUsed/>
    <w:rsid w:val="005455C0"/>
    <w:pPr>
      <w:spacing w:line="240" w:lineRule="auto"/>
    </w:pPr>
    <w:rPr>
      <w:sz w:val="20"/>
      <w:szCs w:val="20"/>
    </w:rPr>
  </w:style>
  <w:style w:type="character" w:customStyle="1" w:styleId="CommentTextChar">
    <w:name w:val="Comment Text Char"/>
    <w:basedOn w:val="DefaultParagraphFont"/>
    <w:link w:val="CommentText"/>
    <w:uiPriority w:val="99"/>
    <w:semiHidden/>
    <w:rsid w:val="005455C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455C0"/>
    <w:rPr>
      <w:b/>
      <w:bCs/>
    </w:rPr>
  </w:style>
  <w:style w:type="character" w:customStyle="1" w:styleId="CommentSubjectChar">
    <w:name w:val="Comment Subject Char"/>
    <w:basedOn w:val="CommentTextChar"/>
    <w:link w:val="CommentSubject"/>
    <w:uiPriority w:val="99"/>
    <w:semiHidden/>
    <w:rsid w:val="005455C0"/>
    <w:rPr>
      <w:rFonts w:ascii="Times New Roman" w:hAnsi="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17881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5D153-8336-4CD9-80F4-86B1B10E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4632</Words>
  <Characters>26404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Sumant</dc:creator>
  <cp:lastModifiedBy>lkthapa</cp:lastModifiedBy>
  <cp:revision>9</cp:revision>
  <cp:lastPrinted>2019-07-15T05:22:00Z</cp:lastPrinted>
  <dcterms:created xsi:type="dcterms:W3CDTF">2019-07-15T09:55:00Z</dcterms:created>
  <dcterms:modified xsi:type="dcterms:W3CDTF">2019-07-16T08:48:00Z</dcterms:modified>
</cp:coreProperties>
</file>